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5AB65">
      <w:pPr>
        <w:pStyle w:val="2"/>
        <w:widowControl/>
        <w:spacing w:beforeAutospacing="0" w:afterAutospacing="0" w:line="360" w:lineRule="auto"/>
        <w:ind w:left="3975" w:hanging="2837" w:hangingChars="900"/>
        <w:jc w:val="center"/>
        <w:rPr>
          <w:rFonts w:hint="eastAsia" w:ascii="宋体" w:hAnsi="宋体" w:eastAsia="宋体" w:cs="宋体"/>
          <w:b/>
          <w:bCs/>
          <w:color w:val="auto"/>
          <w:spacing w:val="-3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pacing w:val="-3"/>
          <w:sz w:val="32"/>
          <w:szCs w:val="32"/>
        </w:rPr>
        <w:t>天津市第一中心医院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舆情监测服务</w:t>
      </w:r>
      <w:r>
        <w:rPr>
          <w:rFonts w:hint="eastAsia" w:ascii="宋体" w:hAnsi="宋体" w:eastAsia="宋体" w:cs="宋体"/>
          <w:b/>
          <w:bCs/>
          <w:color w:val="auto"/>
          <w:spacing w:val="-3"/>
          <w:sz w:val="32"/>
          <w:szCs w:val="32"/>
          <w:lang w:val="en-US" w:eastAsia="zh-CN"/>
        </w:rPr>
        <w:t>项目</w:t>
      </w:r>
      <w:r>
        <w:rPr>
          <w:rFonts w:hint="eastAsia" w:ascii="宋体" w:hAnsi="宋体" w:eastAsia="宋体" w:cs="宋体"/>
          <w:b/>
          <w:bCs/>
          <w:color w:val="auto"/>
          <w:spacing w:val="-3"/>
          <w:sz w:val="32"/>
          <w:szCs w:val="32"/>
        </w:rPr>
        <w:t>院内比选响应文件</w:t>
      </w:r>
    </w:p>
    <w:p w14:paraId="71311A25">
      <w:pPr>
        <w:rPr>
          <w:rFonts w:hint="eastAsia"/>
        </w:rPr>
      </w:pPr>
    </w:p>
    <w:p w14:paraId="475E9DEF">
      <w:pPr>
        <w:pStyle w:val="3"/>
        <w:spacing w:before="65" w:line="228" w:lineRule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pacing w:val="8"/>
          <w:sz w:val="24"/>
          <w:szCs w:val="24"/>
        </w:rPr>
        <w:t>致：天津市第一中心医院</w:t>
      </w:r>
    </w:p>
    <w:p w14:paraId="57E04211">
      <w:pPr>
        <w:spacing w:line="460" w:lineRule="exac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我单位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愿意参加贵单位的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舆情监测服务</w:t>
      </w:r>
      <w:r>
        <w:rPr>
          <w:rFonts w:hint="eastAsia" w:ascii="宋体" w:hAnsi="宋体" w:eastAsia="宋体" w:cs="宋体"/>
          <w:b w:val="0"/>
          <w:bCs w:val="0"/>
          <w:color w:val="auto"/>
          <w:spacing w:val="-3"/>
          <w:sz w:val="24"/>
          <w:szCs w:val="24"/>
          <w:lang w:val="en-US" w:eastAsia="zh-CN"/>
        </w:rPr>
        <w:t>项目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的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院内比选，以下是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我单位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的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院内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比选响应文件。</w:t>
      </w:r>
    </w:p>
    <w:p w14:paraId="51537C56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1. 所附投标报价表中规定的应提供和交付的货物投标总价为：</w:t>
      </w:r>
    </w:p>
    <w:p w14:paraId="0AD5DA3E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￥元（人民币），大写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：</w:t>
      </w:r>
    </w:p>
    <w:p w14:paraId="49223EAF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我公司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将按招标文件的规定履行合同责任和义务。</w:t>
      </w:r>
    </w:p>
    <w:p w14:paraId="41CBA853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3.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我公司已详细审查全部招标文件，包括更正公告以及全部参考资料和所有附件。我们完全理解并同意放弃对这方面有不明及误解的权利，并认为全部招标文件（包括更正公告以及全部参考资料和所有附件）公平公正，无倾向性和排他性。</w:t>
      </w:r>
    </w:p>
    <w:p w14:paraId="3D054F72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4.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我公司的投标有效期为提交投标文件的截止之日起60天。</w:t>
      </w:r>
    </w:p>
    <w:p w14:paraId="0FC59358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5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我公司同意按照招标方要求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提供的与投标有关的一切数据或资料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，并声明投标文件及所提供的一切资料均真实有效。由于我公司提供资料不实而造成的责任和后果由我公司自行承担。</w:t>
      </w:r>
    </w:p>
    <w:p w14:paraId="29B26306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6. 我公司保证所投产品来自合法的供货渠道，若中标，则有义务向采购人提供其需要的有效书面证明材料。如果提供非法渠道的商品，视为欺诈，并承担相关责任。</w:t>
      </w:r>
    </w:p>
    <w:p w14:paraId="3B8D9EAB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7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. 我公司承诺完全符合《政府采购法》、《政府采购法实施条例》等法律法规规定，并随时接受采购人的检查验证。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在整个招标过程中，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我公司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若有违规行为，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我公司完全接受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贵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中心依照相关法律法规和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招标文件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的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规定给予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处罚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</w:t>
      </w:r>
    </w:p>
    <w:p w14:paraId="430CD685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8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. 我公司承诺未列入“信用中国”网站（www.creditchina.gov.cn）失信被执行人、重大税收违法案件当事人名单，也未列入中国政府采购网（www.ccgp.gov.cn）政府采购严重违法失信行为记录名单，符合《中华人民共和国政府采购法》第二十二条规定的各项条件，具备履行合同所必需的设备和专业技术能力，投标截止日前3年在经营活动中没有重大违法记录。</w:t>
      </w:r>
    </w:p>
    <w:p w14:paraId="5E8E8255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9.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我公司若中标，本承诺将成为合同不可分割的一部分，与合同具有同等的法律效力。</w:t>
      </w:r>
    </w:p>
    <w:p w14:paraId="1C2AE4CD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10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. 如违反上述承诺，我公司投标无效且接受相关部门依法作出的处罚。</w:t>
      </w:r>
    </w:p>
    <w:p w14:paraId="349851DB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11.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我公司开票信息如下，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此信息与我公司在税务局注册的信息一致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：</w:t>
      </w:r>
    </w:p>
    <w:p w14:paraId="5289200A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纳税人识别号：</w:t>
      </w:r>
    </w:p>
    <w:p w14:paraId="719F0588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地址、电话：</w:t>
      </w:r>
    </w:p>
    <w:p w14:paraId="7CA433CE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开户行及账号：</w:t>
      </w:r>
    </w:p>
    <w:p w14:paraId="42645A5A">
      <w:pPr>
        <w:spacing w:line="360" w:lineRule="auto"/>
        <w:ind w:firstLine="4080" w:firstLineChars="17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投标人名称：</w:t>
      </w:r>
    </w:p>
    <w:p w14:paraId="1EEAF38F">
      <w:pPr>
        <w:spacing w:line="360" w:lineRule="auto"/>
        <w:ind w:firstLine="4080" w:firstLineChars="17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日期：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</w:t>
      </w:r>
    </w:p>
    <w:p w14:paraId="368E65A7">
      <w:pPr>
        <w:widowControl/>
        <w:jc w:val="left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0FDE940F">
      <w:pPr>
        <w:autoSpaceDN w:val="0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bookmarkStart w:id="0" w:name="OLE_LINK9"/>
    </w:p>
    <w:p w14:paraId="68E2B580">
      <w:pPr>
        <w:autoSpaceDN w:val="0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</w:p>
    <w:p w14:paraId="5C59D63A">
      <w:pPr>
        <w:autoSpaceDN w:val="0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</w:p>
    <w:p w14:paraId="7D7C4A08">
      <w:pPr>
        <w:autoSpaceDN w:val="0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</w:p>
    <w:p w14:paraId="24310261">
      <w:pPr>
        <w:autoSpaceDN w:val="0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</w:p>
    <w:p w14:paraId="07350541">
      <w:pPr>
        <w:autoSpaceDN w:val="0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供应商资格要求证明文件</w:t>
      </w:r>
    </w:p>
    <w:p w14:paraId="18174311">
      <w:pPr>
        <w:spacing w:line="620" w:lineRule="exact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4F749C58">
      <w:pPr>
        <w:spacing w:line="620" w:lineRule="exact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479ECC83">
      <w:pPr>
        <w:spacing w:line="620" w:lineRule="exact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321890B0">
      <w:pPr>
        <w:spacing w:line="620" w:lineRule="exact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73737445">
      <w:pPr>
        <w:spacing w:line="620" w:lineRule="exact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2F406E15">
      <w:pPr>
        <w:spacing w:line="620" w:lineRule="exact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55CBEE93">
      <w:pPr>
        <w:spacing w:line="360" w:lineRule="auto"/>
        <w:ind w:firstLine="720" w:firstLineChars="3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注：相关证明材料应附在此页后面。</w:t>
      </w:r>
    </w:p>
    <w:p w14:paraId="0B8C5A2B">
      <w:pPr>
        <w:spacing w:line="620" w:lineRule="exact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226BD227">
      <w:pPr>
        <w:widowControl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br w:type="page"/>
      </w:r>
      <w:bookmarkStart w:id="1" w:name="OLE_LINK6"/>
      <w:bookmarkStart w:id="2" w:name="OLE_LINK5"/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书面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声明</w:t>
      </w:r>
    </w:p>
    <w:p w14:paraId="1D69F44B">
      <w:pPr>
        <w:pStyle w:val="7"/>
        <w:tabs>
          <w:tab w:val="left" w:pos="360"/>
        </w:tabs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04CD97B9">
      <w:pPr>
        <w:pStyle w:val="7"/>
        <w:tabs>
          <w:tab w:val="left" w:pos="360"/>
        </w:tabs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参加采购活动前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3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年我单位在经营活动中没有重大违法记录，我单位具备良好的商业信誉和健全的财务会计制度，依法缴纳税收和社会保障资金，同时声明我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单位具备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履行本项目合同所必需的设备和专业技术能力。我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单位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非联合体投标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</w:t>
      </w:r>
    </w:p>
    <w:p w14:paraId="5E4249B4">
      <w:pPr>
        <w:pStyle w:val="7"/>
        <w:tabs>
          <w:tab w:val="left" w:pos="360"/>
        </w:tabs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我方对以上声明负全部法律责任。</w:t>
      </w:r>
    </w:p>
    <w:p w14:paraId="301272C1">
      <w:pPr>
        <w:autoSpaceDE w:val="0"/>
        <w:autoSpaceDN w:val="0"/>
        <w:spacing w:line="500" w:lineRule="exact"/>
        <w:ind w:left="3840"/>
        <w:jc w:val="lef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投标人名称：</w:t>
      </w:r>
    </w:p>
    <w:p w14:paraId="4EC93353">
      <w:pPr>
        <w:autoSpaceDE w:val="0"/>
        <w:autoSpaceDN w:val="0"/>
        <w:spacing w:line="500" w:lineRule="exact"/>
        <w:ind w:left="3840"/>
        <w:jc w:val="lef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日期：</w:t>
      </w:r>
    </w:p>
    <w:bookmarkEnd w:id="1"/>
    <w:bookmarkEnd w:id="2"/>
    <w:p w14:paraId="17C2CF7F">
      <w:pPr>
        <w:autoSpaceDN w:val="0"/>
        <w:spacing w:line="360" w:lineRule="auto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br w:type="page"/>
      </w:r>
    </w:p>
    <w:p w14:paraId="279EF489">
      <w:pPr>
        <w:autoSpaceDN w:val="0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投标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代表人授权书</w:t>
      </w:r>
    </w:p>
    <w:p w14:paraId="1817E47E">
      <w:pPr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67A57C81">
      <w:pPr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致：天津市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第一中心医院</w:t>
      </w:r>
    </w:p>
    <w:p w14:paraId="52A64CAF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我单位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授权委托本月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/上月（本月尚未缴纳社保的，则填写上月）由我单位缴纳社会保险的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在职职工_______________（姓名）（身份证号码：____________________、联系电话：_______________）作为投标代表人以我方的名义参加贵中心组织的______________________项目（项目编号：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XXCYNBX-2026-004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）的投标活动，并代表我方全权办理针对上述项目的投标、开标、投标文件澄清、签约等一切具体事务和签署相关文件。</w:t>
      </w:r>
    </w:p>
    <w:p w14:paraId="50D8BE06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我方对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投标代表人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的签名事项负全部责任。</w:t>
      </w:r>
    </w:p>
    <w:p w14:paraId="25FECDF7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本授权书至投标有效期结束前始终有效。</w:t>
      </w:r>
    </w:p>
    <w:p w14:paraId="3B3031C8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投标代表人无转委托权，特此委托。</w:t>
      </w:r>
    </w:p>
    <w:p w14:paraId="42F29036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6E933730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20B928E5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7A62A7CA">
      <w:pPr>
        <w:spacing w:line="360" w:lineRule="auto"/>
        <w:ind w:firstLine="5040" w:firstLineChars="21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年月日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3"/>
        <w:gridCol w:w="4643"/>
      </w:tblGrid>
      <w:tr w14:paraId="1C885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35CBDEFA"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投标代表人身份证正面</w:t>
            </w:r>
          </w:p>
          <w:p w14:paraId="6935FA8E"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56D9FC57"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03B27EE2"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71BA5F71"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15EC6CDC"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500" w:type="pct"/>
          </w:tcPr>
          <w:p w14:paraId="2A1902AC"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投标代表人身份证背面</w:t>
            </w:r>
          </w:p>
        </w:tc>
      </w:tr>
      <w:bookmarkEnd w:id="0"/>
    </w:tbl>
    <w:p w14:paraId="35711A2A">
      <w:pPr>
        <w:spacing w:line="360" w:lineRule="auto"/>
        <w:ind w:firstLine="5040" w:firstLineChars="2100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4F057A66">
      <w:pPr>
        <w:tabs>
          <w:tab w:val="left" w:pos="360"/>
        </w:tabs>
        <w:spacing w:line="360" w:lineRule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br w:type="page"/>
      </w:r>
    </w:p>
    <w:p w14:paraId="20357D4A">
      <w:pPr>
        <w:autoSpaceDN w:val="0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开标一览表</w:t>
      </w:r>
    </w:p>
    <w:p w14:paraId="3F143861">
      <w:pPr>
        <w:ind w:right="84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05C3B96F">
      <w:pPr>
        <w:spacing w:line="460" w:lineRule="exac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项目名称：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舆情监测服务项目</w:t>
      </w:r>
    </w:p>
    <w:p w14:paraId="40AD82C8">
      <w:pPr>
        <w:spacing w:line="460" w:lineRule="exac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项目编号：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XXCYNBX-2026-004</w:t>
      </w:r>
    </w:p>
    <w:p w14:paraId="5B7F19FB">
      <w:pPr>
        <w:spacing w:line="460" w:lineRule="exac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单位：元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2"/>
        <w:gridCol w:w="1859"/>
        <w:gridCol w:w="1593"/>
        <w:gridCol w:w="1748"/>
        <w:gridCol w:w="1593"/>
        <w:gridCol w:w="1431"/>
      </w:tblGrid>
      <w:tr w14:paraId="5C036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2" w:type="pct"/>
            <w:vAlign w:val="center"/>
          </w:tcPr>
          <w:p w14:paraId="36149E88"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包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号</w:t>
            </w:r>
          </w:p>
        </w:tc>
        <w:tc>
          <w:tcPr>
            <w:tcW w:w="1001" w:type="pct"/>
            <w:vAlign w:val="center"/>
          </w:tcPr>
          <w:p w14:paraId="501293E8"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包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858" w:type="pct"/>
            <w:vAlign w:val="center"/>
          </w:tcPr>
          <w:p w14:paraId="73C11693"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品牌</w:t>
            </w:r>
          </w:p>
        </w:tc>
        <w:tc>
          <w:tcPr>
            <w:tcW w:w="941" w:type="pct"/>
            <w:vAlign w:val="center"/>
          </w:tcPr>
          <w:p w14:paraId="518C09CD"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投标总价</w:t>
            </w:r>
          </w:p>
        </w:tc>
        <w:tc>
          <w:tcPr>
            <w:tcW w:w="858" w:type="pct"/>
            <w:vAlign w:val="center"/>
          </w:tcPr>
          <w:p w14:paraId="0460D5D1"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交货期</w:t>
            </w:r>
          </w:p>
        </w:tc>
        <w:tc>
          <w:tcPr>
            <w:tcW w:w="770" w:type="pct"/>
            <w:vAlign w:val="center"/>
          </w:tcPr>
          <w:p w14:paraId="11F76C53"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备注</w:t>
            </w:r>
          </w:p>
        </w:tc>
      </w:tr>
      <w:tr w14:paraId="1082F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2" w:type="pct"/>
            <w:vAlign w:val="center"/>
          </w:tcPr>
          <w:p w14:paraId="0941AC1C"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1001" w:type="pct"/>
            <w:vAlign w:val="center"/>
          </w:tcPr>
          <w:p w14:paraId="377473A2"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58" w:type="pct"/>
            <w:vAlign w:val="center"/>
          </w:tcPr>
          <w:p w14:paraId="0984CFF1"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941" w:type="pct"/>
            <w:vAlign w:val="center"/>
          </w:tcPr>
          <w:p w14:paraId="472A0BF8"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58" w:type="pct"/>
            <w:vAlign w:val="center"/>
          </w:tcPr>
          <w:p w14:paraId="331A0482"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70" w:type="pct"/>
            <w:vAlign w:val="center"/>
          </w:tcPr>
          <w:p w14:paraId="082BB9C9"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</w:tbl>
    <w:p w14:paraId="0C399688">
      <w:pPr>
        <w:spacing w:line="360" w:lineRule="auto"/>
        <w:ind w:right="84" w:firstLine="420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18508792">
      <w:pPr>
        <w:spacing w:line="360" w:lineRule="auto"/>
        <w:ind w:firstLine="4080" w:firstLineChars="17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投标人名称：</w:t>
      </w:r>
    </w:p>
    <w:p w14:paraId="646DAD4D">
      <w:pPr>
        <w:spacing w:line="360" w:lineRule="auto"/>
        <w:ind w:firstLine="4080" w:firstLineChars="17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日期：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</w:t>
      </w:r>
    </w:p>
    <w:p w14:paraId="5E9E44D4">
      <w:pPr>
        <w:spacing w:line="360" w:lineRule="auto"/>
        <w:ind w:right="84" w:firstLine="420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78C35B65">
      <w:pPr>
        <w:widowControl/>
        <w:jc w:val="lef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br w:type="page"/>
      </w:r>
    </w:p>
    <w:p w14:paraId="79961E7C">
      <w:pPr>
        <w:autoSpaceDN w:val="0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开标分项一览表</w:t>
      </w:r>
    </w:p>
    <w:p w14:paraId="0F1C715D">
      <w:pPr>
        <w:ind w:right="84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04FCBA03">
      <w:pPr>
        <w:spacing w:line="460" w:lineRule="exac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项目名称：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舆情监测服务项目</w:t>
      </w:r>
    </w:p>
    <w:p w14:paraId="12A3D86E">
      <w:pPr>
        <w:spacing w:line="460" w:lineRule="exact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项目编号：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XXCYNBX-2026-004</w:t>
      </w:r>
    </w:p>
    <w:p w14:paraId="32B2B2FA">
      <w:pPr>
        <w:spacing w:line="460" w:lineRule="exact"/>
        <w:ind w:firstLine="6960" w:firstLineChars="29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单位：元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1465"/>
        <w:gridCol w:w="777"/>
        <w:gridCol w:w="776"/>
        <w:gridCol w:w="1337"/>
        <w:gridCol w:w="776"/>
        <w:gridCol w:w="776"/>
        <w:gridCol w:w="865"/>
        <w:gridCol w:w="831"/>
        <w:gridCol w:w="802"/>
      </w:tblGrid>
      <w:tr w14:paraId="58D28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4" w:type="pct"/>
            <w:noWrap/>
            <w:vAlign w:val="center"/>
          </w:tcPr>
          <w:p w14:paraId="0C88F172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  <w:t>项号</w:t>
            </w:r>
          </w:p>
        </w:tc>
        <w:tc>
          <w:tcPr>
            <w:tcW w:w="788" w:type="pct"/>
            <w:vAlign w:val="center"/>
          </w:tcPr>
          <w:p w14:paraId="7CA366F8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  <w:t>标的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  <w:t>名称</w:t>
            </w:r>
          </w:p>
        </w:tc>
        <w:tc>
          <w:tcPr>
            <w:tcW w:w="418" w:type="pct"/>
            <w:vAlign w:val="center"/>
          </w:tcPr>
          <w:p w14:paraId="23B24004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  <w:t>品牌</w:t>
            </w:r>
          </w:p>
        </w:tc>
        <w:tc>
          <w:tcPr>
            <w:tcW w:w="417" w:type="pct"/>
            <w:vAlign w:val="center"/>
          </w:tcPr>
          <w:p w14:paraId="084EA01D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719" w:type="pct"/>
            <w:vAlign w:val="center"/>
          </w:tcPr>
          <w:p w14:paraId="4B613706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  <w:t>商</w:t>
            </w:r>
          </w:p>
        </w:tc>
        <w:tc>
          <w:tcPr>
            <w:tcW w:w="417" w:type="pct"/>
            <w:vAlign w:val="center"/>
          </w:tcPr>
          <w:p w14:paraId="6B88CDC0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  <w:t>产地</w:t>
            </w:r>
          </w:p>
        </w:tc>
        <w:tc>
          <w:tcPr>
            <w:tcW w:w="417" w:type="pct"/>
            <w:vAlign w:val="center"/>
          </w:tcPr>
          <w:p w14:paraId="7A4A2027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  <w:t>单价</w:t>
            </w:r>
          </w:p>
        </w:tc>
        <w:tc>
          <w:tcPr>
            <w:tcW w:w="465" w:type="pct"/>
            <w:vAlign w:val="center"/>
          </w:tcPr>
          <w:p w14:paraId="08C07D78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  <w:t>采购数量</w:t>
            </w:r>
          </w:p>
        </w:tc>
        <w:tc>
          <w:tcPr>
            <w:tcW w:w="447" w:type="pct"/>
            <w:vAlign w:val="center"/>
          </w:tcPr>
          <w:p w14:paraId="5B9A1D77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  <w:t>计量单位</w:t>
            </w:r>
          </w:p>
        </w:tc>
        <w:tc>
          <w:tcPr>
            <w:tcW w:w="431" w:type="pct"/>
            <w:vAlign w:val="center"/>
          </w:tcPr>
          <w:p w14:paraId="426932E6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  <w:t>总价</w:t>
            </w:r>
          </w:p>
        </w:tc>
      </w:tr>
      <w:tr w14:paraId="3962B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474" w:type="pct"/>
            <w:noWrap/>
            <w:vAlign w:val="center"/>
          </w:tcPr>
          <w:p w14:paraId="1F4A528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88" w:type="pct"/>
            <w:noWrap/>
            <w:vAlign w:val="center"/>
          </w:tcPr>
          <w:p w14:paraId="014DC5F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18" w:type="pct"/>
            <w:noWrap/>
            <w:vAlign w:val="center"/>
          </w:tcPr>
          <w:p w14:paraId="1FB046E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17" w:type="pct"/>
            <w:noWrap/>
            <w:vAlign w:val="center"/>
          </w:tcPr>
          <w:p w14:paraId="489E0D2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19" w:type="pct"/>
            <w:noWrap/>
            <w:vAlign w:val="center"/>
          </w:tcPr>
          <w:p w14:paraId="726A62D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17" w:type="pct"/>
            <w:noWrap/>
            <w:vAlign w:val="center"/>
          </w:tcPr>
          <w:p w14:paraId="765EF54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17" w:type="pct"/>
            <w:vAlign w:val="center"/>
          </w:tcPr>
          <w:p w14:paraId="33F5562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65" w:type="pct"/>
            <w:noWrap/>
            <w:vAlign w:val="center"/>
          </w:tcPr>
          <w:p w14:paraId="65F5EAA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47" w:type="pct"/>
            <w:noWrap/>
            <w:vAlign w:val="center"/>
          </w:tcPr>
          <w:p w14:paraId="2638117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31" w:type="pct"/>
            <w:noWrap/>
            <w:vAlign w:val="center"/>
          </w:tcPr>
          <w:p w14:paraId="5003B5C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</w:tbl>
    <w:p w14:paraId="274C4774">
      <w:pPr>
        <w:spacing w:line="360" w:lineRule="auto"/>
        <w:ind w:left="181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注：</w:t>
      </w:r>
    </w:p>
    <w:p w14:paraId="345DF992">
      <w:pPr>
        <w:spacing w:line="360" w:lineRule="auto"/>
        <w:ind w:left="181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1. 开标分项一览表中应列明开标一览表中每项的分项内容。</w:t>
      </w:r>
    </w:p>
    <w:p w14:paraId="143C1402">
      <w:pPr>
        <w:spacing w:line="360" w:lineRule="auto"/>
        <w:ind w:left="181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. 如国产产品，产地精确到省级行政区域。如进口产品，产地精确到国家。</w:t>
      </w:r>
    </w:p>
    <w:p w14:paraId="5FD84C85">
      <w:pPr>
        <w:spacing w:line="360" w:lineRule="auto"/>
        <w:ind w:left="181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07FC6236">
      <w:pPr>
        <w:spacing w:line="360" w:lineRule="auto"/>
        <w:ind w:firstLine="4080" w:firstLineChars="17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投标人名称：</w:t>
      </w:r>
    </w:p>
    <w:p w14:paraId="78506790">
      <w:pPr>
        <w:spacing w:line="360" w:lineRule="auto"/>
        <w:ind w:firstLine="4080" w:firstLineChars="17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日期：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</w:t>
      </w:r>
    </w:p>
    <w:p w14:paraId="3FA1F720">
      <w:pPr>
        <w:widowControl/>
        <w:jc w:val="lef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br w:type="page"/>
      </w:r>
    </w:p>
    <w:p w14:paraId="43924B2F">
      <w:pPr>
        <w:autoSpaceDN w:val="0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商务要求点对点应答表</w:t>
      </w:r>
    </w:p>
    <w:p w14:paraId="5E5B2BA1">
      <w:pPr>
        <w:spacing w:line="460" w:lineRule="exac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项目名称：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舆情监测服务项目</w:t>
      </w:r>
    </w:p>
    <w:tbl>
      <w:tblPr>
        <w:tblStyle w:val="4"/>
        <w:tblW w:w="500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1276"/>
        <w:gridCol w:w="5157"/>
        <w:gridCol w:w="2318"/>
      </w:tblGrid>
      <w:tr w14:paraId="041963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8" w:type="pct"/>
            <w:vAlign w:val="center"/>
          </w:tcPr>
          <w:p w14:paraId="70D21C56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687" w:type="pct"/>
            <w:vAlign w:val="center"/>
          </w:tcPr>
          <w:p w14:paraId="4796040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需求条款</w:t>
            </w:r>
          </w:p>
        </w:tc>
        <w:tc>
          <w:tcPr>
            <w:tcW w:w="2776" w:type="pct"/>
            <w:vAlign w:val="center"/>
          </w:tcPr>
          <w:p w14:paraId="61266DD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招标要求</w:t>
            </w:r>
          </w:p>
        </w:tc>
        <w:tc>
          <w:tcPr>
            <w:tcW w:w="1248" w:type="pct"/>
            <w:vAlign w:val="center"/>
          </w:tcPr>
          <w:p w14:paraId="1A4FD7E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投标应答</w:t>
            </w:r>
          </w:p>
        </w:tc>
      </w:tr>
      <w:tr w14:paraId="10FBE6C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288" w:type="pct"/>
            <w:vAlign w:val="center"/>
          </w:tcPr>
          <w:p w14:paraId="5D1A38E2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687" w:type="pct"/>
            <w:vAlign w:val="center"/>
          </w:tcPr>
          <w:p w14:paraId="52051722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响应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价格要求</w:t>
            </w:r>
          </w:p>
        </w:tc>
        <w:tc>
          <w:tcPr>
            <w:tcW w:w="2776" w:type="pct"/>
            <w:vAlign w:val="center"/>
          </w:tcPr>
          <w:p w14:paraId="285555CF">
            <w:pPr>
              <w:pStyle w:val="7"/>
              <w:spacing w:after="0"/>
              <w:ind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以人民币进行结算。所报价格为货物和服务到需方指定地点并投入使用的最终优惠价格</w:t>
            </w:r>
          </w:p>
        </w:tc>
        <w:tc>
          <w:tcPr>
            <w:tcW w:w="1248" w:type="pct"/>
            <w:vAlign w:val="center"/>
          </w:tcPr>
          <w:p w14:paraId="6CC9B399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13BCCD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  <w:jc w:val="center"/>
        </w:trPr>
        <w:tc>
          <w:tcPr>
            <w:tcW w:w="535" w:type="dxa"/>
            <w:vAlign w:val="center"/>
          </w:tcPr>
          <w:p w14:paraId="6093199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76" w:type="dxa"/>
            <w:vAlign w:val="center"/>
          </w:tcPr>
          <w:p w14:paraId="1418A0D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开立舆情监测账户并配置监测方案</w:t>
            </w:r>
          </w:p>
        </w:tc>
        <w:tc>
          <w:tcPr>
            <w:tcW w:w="5157" w:type="dxa"/>
            <w:vAlign w:val="center"/>
          </w:tcPr>
          <w:p w14:paraId="05518F9B">
            <w:pPr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服务方应为医院开立舆情监测账户，并根据医院、医疗行业及监管信息等相关内容，为医院自定义添加核心关键词、敏感词、重点人物、重点科室、重点事件等监测标签。服务方应依托其舆情监测平台，对全网信息进行实时抓取和语义分析，监测结果以列表、图表等形式展示，便于医院实时查看和分析相关舆情信息。监测范围应覆盖社交媒体、新闻门户、论坛、短视频平台、问答社区等各类网络平台。</w:t>
            </w:r>
          </w:p>
        </w:tc>
        <w:tc>
          <w:tcPr>
            <w:tcW w:w="2318" w:type="dxa"/>
            <w:vAlign w:val="center"/>
          </w:tcPr>
          <w:p w14:paraId="4279C76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67AF41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  <w:jc w:val="center"/>
        </w:trPr>
        <w:tc>
          <w:tcPr>
            <w:tcW w:w="535" w:type="dxa"/>
            <w:vAlign w:val="center"/>
          </w:tcPr>
          <w:p w14:paraId="5EF8B94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76" w:type="dxa"/>
            <w:vAlign w:val="center"/>
          </w:tcPr>
          <w:p w14:paraId="06E89C0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建立季度报告机制</w:t>
            </w:r>
          </w:p>
        </w:tc>
        <w:tc>
          <w:tcPr>
            <w:tcW w:w="5157" w:type="dxa"/>
            <w:vAlign w:val="center"/>
          </w:tcPr>
          <w:p w14:paraId="68377D16">
            <w:pPr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服务方应按季度制作舆情季度报告，反映医院自身传播及舆论环境情况，内容包括但不限于媒体阵地、媒体类型、声量渠道、情感属性占比、地域分布、正负面词云、信息列表、监测详情等维度，帮助医院更好地了解公众形象，掌握舆论环境变化趋势。若遇重大舆情，服务方应根据事件发展态势和医院需求，提供即时性舆情分析报告，如小时报、日报等</w:t>
            </w:r>
          </w:p>
        </w:tc>
        <w:tc>
          <w:tcPr>
            <w:tcW w:w="2318" w:type="dxa"/>
            <w:vAlign w:val="center"/>
          </w:tcPr>
          <w:p w14:paraId="33C6AB8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34D6A2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535" w:type="dxa"/>
            <w:vAlign w:val="center"/>
          </w:tcPr>
          <w:p w14:paraId="3344354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76" w:type="dxa"/>
            <w:vAlign w:val="center"/>
          </w:tcPr>
          <w:p w14:paraId="5ABD86D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建立专人24小时监测机制</w:t>
            </w:r>
          </w:p>
        </w:tc>
        <w:tc>
          <w:tcPr>
            <w:tcW w:w="5157" w:type="dxa"/>
            <w:vAlign w:val="center"/>
          </w:tcPr>
          <w:p w14:paraId="140BE931">
            <w:pPr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为确保医院能够在舆情发生的第一时间进行响应，服务方应设立专人24小时监测机制，安排专人全天候监测与医院相关的舆情信息。一旦发现敏感信息或潜在危机，服务方应立即通过预警机制将信息传递给院方负责人。一般舆情2小时内反馈；重大舆情即时响应，30分钟内提供初步分析报告。预警信息应能通过邮箱、微信和短信三种方式自动发送，确保舆情信息迅速传达至多位预警联系人，帮助医院快速应对</w:t>
            </w:r>
          </w:p>
        </w:tc>
        <w:tc>
          <w:tcPr>
            <w:tcW w:w="2318" w:type="dxa"/>
            <w:vAlign w:val="center"/>
          </w:tcPr>
          <w:p w14:paraId="50930FE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5804BF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535" w:type="dxa"/>
            <w:vAlign w:val="center"/>
          </w:tcPr>
          <w:p w14:paraId="72B2C75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6" w:type="dxa"/>
            <w:vAlign w:val="center"/>
          </w:tcPr>
          <w:p w14:paraId="3244726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特殊事件跟进</w:t>
            </w:r>
          </w:p>
        </w:tc>
        <w:tc>
          <w:tcPr>
            <w:tcW w:w="5157" w:type="dxa"/>
            <w:vAlign w:val="center"/>
          </w:tcPr>
          <w:p w14:paraId="0C7266CB">
            <w:pPr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对于影响力较大的特殊事件，例如与医院服务、医疗事故或医院环境相关的争议，服务方应进行特别跟进。服务方监测人员应对特殊事件进行深入分析，持续追踪事件舆情发展，实时生成更新报告。同时，服务方应对事件传播路径、媒体报道、公众情感等进行详细分析，帮助医院了解事件动态变化，并为后续舆论引导提供依据。</w:t>
            </w:r>
          </w:p>
        </w:tc>
        <w:tc>
          <w:tcPr>
            <w:tcW w:w="2318" w:type="dxa"/>
            <w:vAlign w:val="center"/>
          </w:tcPr>
          <w:p w14:paraId="3BB0B7D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3B33A5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535" w:type="dxa"/>
            <w:vAlign w:val="center"/>
          </w:tcPr>
          <w:p w14:paraId="7CCAE0A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76" w:type="dxa"/>
            <w:vAlign w:val="center"/>
          </w:tcPr>
          <w:p w14:paraId="5DD4B1E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重大事件分析与处置</w:t>
            </w:r>
          </w:p>
        </w:tc>
        <w:tc>
          <w:tcPr>
            <w:tcW w:w="5157" w:type="dxa"/>
            <w:vAlign w:val="center"/>
          </w:tcPr>
          <w:p w14:paraId="637C9635">
            <w:pPr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当医院遇到重大舆情事件时，服务方应能及时抽取相关数据，并生成综合性分析报告。报告应涵盖事件传播范围、情感态势、关键节点及各方诉求，帮助医院全面掌握事件发展情况。在危机公关方面，服务方应提供数据支持与合理化建议，帮助医院迅速采取适当应对措施，例如推荐是否采取公开声明、媒体公关等方式引导舆论，防止事件进一步发酵。医院可依据分析报告中的信息，制定详细的危机处理方案，确保舆情得到有效控制。</w:t>
            </w:r>
          </w:p>
        </w:tc>
        <w:tc>
          <w:tcPr>
            <w:tcW w:w="2318" w:type="dxa"/>
            <w:vAlign w:val="center"/>
          </w:tcPr>
          <w:p w14:paraId="1311EE7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57A20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535" w:type="dxa"/>
            <w:vAlign w:val="center"/>
          </w:tcPr>
          <w:p w14:paraId="398073D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76" w:type="dxa"/>
            <w:vAlign w:val="center"/>
          </w:tcPr>
          <w:p w14:paraId="264F3A9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定期开展舆情培训</w:t>
            </w:r>
          </w:p>
        </w:tc>
        <w:tc>
          <w:tcPr>
            <w:tcW w:w="5157" w:type="dxa"/>
            <w:vAlign w:val="center"/>
          </w:tcPr>
          <w:p w14:paraId="76C46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为提升医院各部门应对舆情事件的能力，服务方应定期进行舆情培训。培训内容包括舆情监测平台使用、舆情处理流程、危机公关策略等。通过定期培训，帮助医院各部门熟悉舆情管理工作流程和策略，在面对突发事件时能够更加从容应对。</w:t>
            </w:r>
          </w:p>
          <w:p w14:paraId="331DF482">
            <w:pPr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318" w:type="dxa"/>
            <w:vAlign w:val="center"/>
          </w:tcPr>
          <w:p w14:paraId="5E4EEAF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C5D60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535" w:type="dxa"/>
            <w:vAlign w:val="center"/>
          </w:tcPr>
          <w:p w14:paraId="1476E17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76" w:type="dxa"/>
            <w:vAlign w:val="center"/>
          </w:tcPr>
          <w:p w14:paraId="35404D8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配合医院及上级部门舆情管控要求</w:t>
            </w:r>
          </w:p>
        </w:tc>
        <w:tc>
          <w:tcPr>
            <w:tcW w:w="5157" w:type="dxa"/>
            <w:vAlign w:val="center"/>
          </w:tcPr>
          <w:p w14:paraId="428BD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面对医院及上级部门的舆情管控要求，服务方应24小时无条件配合整理所需数据内容，包括但不限于舆情信息清单、传播路径、情感分析、重点账号、热度趋势、截图留证、数据导出、阶段性汇总、专项报告等。服务方应明确专人对接，确保在接到医院或上级部门通知后，能够及时、准确、完整地提供相关数据和分析材料，不得以非工作时间、数据权限、平台限制等理由推诿或延迟。</w:t>
            </w:r>
          </w:p>
          <w:p w14:paraId="47EFC568">
            <w:pPr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318" w:type="dxa"/>
            <w:vAlign w:val="center"/>
          </w:tcPr>
          <w:p w14:paraId="37153BE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 w14:paraId="292708EA">
      <w:pPr>
        <w:pStyle w:val="3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注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1. 不如实填写偏离情况的投标文件将视为虚假材料。</w:t>
      </w:r>
    </w:p>
    <w:p w14:paraId="5EE339C3">
      <w:pPr>
        <w:pStyle w:val="3"/>
        <w:ind w:firstLine="5760" w:firstLineChars="2400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511E4A2E">
      <w:pPr>
        <w:pStyle w:val="3"/>
        <w:ind w:firstLine="5760" w:firstLineChars="2400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324D27BB">
      <w:pPr>
        <w:pStyle w:val="3"/>
        <w:ind w:firstLine="5760" w:firstLineChars="2400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598DBEFD">
      <w:pPr>
        <w:pStyle w:val="3"/>
        <w:ind w:firstLine="5760" w:firstLineChars="24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投标人名称：</w:t>
      </w:r>
    </w:p>
    <w:p w14:paraId="2DE4E2C7">
      <w:pPr>
        <w:spacing w:line="360" w:lineRule="auto"/>
        <w:ind w:firstLine="5760" w:firstLineChars="24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日期：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</w:t>
      </w:r>
    </w:p>
    <w:p w14:paraId="40DCB13A">
      <w:pPr>
        <w:spacing w:line="360" w:lineRule="auto"/>
        <w:ind w:firstLine="4096" w:firstLineChars="1700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</w:p>
    <w:p w14:paraId="7A2F6E05">
      <w:pPr>
        <w:spacing w:line="360" w:lineRule="auto"/>
        <w:ind w:firstLine="4096" w:firstLineChars="1700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sectPr>
          <w:pgSz w:w="11906" w:h="16838"/>
          <w:pgMar w:top="1440" w:right="1418" w:bottom="1440" w:left="1418" w:header="851" w:footer="992" w:gutter="0"/>
          <w:cols w:space="425" w:num="1"/>
          <w:docGrid w:type="lines" w:linePitch="312" w:charSpace="0"/>
        </w:sectPr>
      </w:pPr>
    </w:p>
    <w:p w14:paraId="5A7EA795">
      <w:pPr>
        <w:widowControl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投标人服务承诺</w:t>
      </w:r>
    </w:p>
    <w:p w14:paraId="47EFE9D4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</w:p>
    <w:tbl>
      <w:tblPr>
        <w:tblStyle w:val="4"/>
        <w:tblW w:w="526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1288"/>
        <w:gridCol w:w="6840"/>
      </w:tblGrid>
      <w:tr w14:paraId="09CD8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A36AA">
            <w:pPr>
              <w:pStyle w:val="8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010FF">
            <w:pPr>
              <w:pStyle w:val="8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项目</w:t>
            </w:r>
          </w:p>
        </w:tc>
        <w:tc>
          <w:tcPr>
            <w:tcW w:w="3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8B610">
            <w:pPr>
              <w:pStyle w:val="8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承诺内容</w:t>
            </w:r>
          </w:p>
        </w:tc>
      </w:tr>
      <w:tr w14:paraId="6AD17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8" w:hRule="atLeast"/>
          <w:jc w:val="center"/>
        </w:trPr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EC08D">
            <w:pPr>
              <w:pStyle w:val="8"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D9B38">
            <w:pPr>
              <w:pStyle w:val="8"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期内</w:t>
            </w:r>
          </w:p>
        </w:tc>
        <w:tc>
          <w:tcPr>
            <w:tcW w:w="381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1587D72">
            <w:pPr>
              <w:pStyle w:val="8"/>
              <w:spacing w:line="360" w:lineRule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</w:pPr>
          </w:p>
        </w:tc>
      </w:tr>
    </w:tbl>
    <w:p w14:paraId="54479D5A">
      <w:pPr>
        <w:spacing w:line="620" w:lineRule="exact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5A6C7556">
      <w:pPr>
        <w:spacing w:line="360" w:lineRule="auto"/>
        <w:ind w:firstLine="4080" w:firstLineChars="17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投标人名称：</w:t>
      </w:r>
    </w:p>
    <w:p w14:paraId="0DDE56D0">
      <w:pPr>
        <w:spacing w:line="360" w:lineRule="auto"/>
        <w:ind w:firstLine="4080" w:firstLineChars="17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日期：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bookmarkStart w:id="3" w:name="_GoBack"/>
      <w:bookmarkEnd w:id="3"/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</w:t>
      </w:r>
    </w:p>
    <w:p w14:paraId="4E5FDCDF">
      <w:pPr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3120A5"/>
    <w:rsid w:val="00A55B50"/>
    <w:rsid w:val="02DD36B7"/>
    <w:rsid w:val="0ABE052E"/>
    <w:rsid w:val="15A3187B"/>
    <w:rsid w:val="196C277A"/>
    <w:rsid w:val="1B1C4365"/>
    <w:rsid w:val="346317C9"/>
    <w:rsid w:val="3F3719A3"/>
    <w:rsid w:val="61A86601"/>
    <w:rsid w:val="61B26781"/>
    <w:rsid w:val="61C9140B"/>
    <w:rsid w:val="713120A5"/>
    <w:rsid w:val="75F56347"/>
    <w:rsid w:val="7B332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99"/>
    <w:pPr>
      <w:ind w:firstLine="420" w:firstLineChars="200"/>
    </w:pPr>
  </w:style>
  <w:style w:type="paragraph" w:customStyle="1" w:styleId="8">
    <w:name w:val="正文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1976</Words>
  <Characters>2233</Characters>
  <Lines>0</Lines>
  <Paragraphs>0</Paragraphs>
  <TotalTime>9</TotalTime>
  <ScaleCrop>false</ScaleCrop>
  <LinksUpToDate>false</LinksUpToDate>
  <CharactersWithSpaces>2272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2025-10-31T08:09:00Z</dcterms:created>
  <dc:creator>信息处唐英璇</dc:creator>
  <cp:lastModifiedBy>葫芦爸爸</cp:lastModifiedBy>
  <dcterms:modified xsi:type="dcterms:W3CDTF">2026-10-08T10:01:32Z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12852D92F4974FC4B006A7B841588C68_13</vt:lpwstr>
  </property>
  <property fmtid="{D5CDD505-2E9C-101B-9397-08002B2CF9AE}" pid="4" name="KSOTemplateDocerSaveRecord">
    <vt:lpwstr>eyJoZGlkIjoiOTQ3ODk4YTE3NTgyZTU3NWM2YWJlMWE0MWNjNWIzODAiLCJ1c2VySWQiOiIxMTQ5MzEyNzY5In0=</vt:lpwstr>
  </property>
</Properties>
</file>