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976FF">
      <w:pPr>
        <w:spacing w:before="240" w:after="240" w:line="360" w:lineRule="auto"/>
        <w:ind w:hanging="284"/>
        <w:jc w:val="left"/>
        <w:rPr>
          <w:rFonts w:ascii="宋体" w:hAnsi="宋体"/>
          <w:b/>
          <w:szCs w:val="21"/>
        </w:rPr>
      </w:pPr>
      <w:r>
        <w:rPr>
          <w:rFonts w:hint="eastAsia" w:ascii="宋体" w:hAnsi="宋体"/>
          <w:b/>
          <w:szCs w:val="21"/>
        </w:rPr>
        <w:t>附件</w:t>
      </w:r>
      <w:r>
        <w:rPr>
          <w:rFonts w:hint="eastAsia" w:ascii="宋体" w:hAnsi="宋体"/>
          <w:b/>
          <w:szCs w:val="21"/>
          <w:lang w:val="en-US" w:eastAsia="zh-CN"/>
        </w:rPr>
        <w:t>2</w:t>
      </w:r>
      <w:r>
        <w:rPr>
          <w:rFonts w:ascii="宋体" w:hAnsi="宋体"/>
          <w:b/>
          <w:szCs w:val="21"/>
        </w:rPr>
        <w:t>：</w:t>
      </w:r>
    </w:p>
    <w:p w14:paraId="2B8AC1C6">
      <w:pPr>
        <w:pStyle w:val="3"/>
        <w:pageBreakBefore w:val="0"/>
        <w:kinsoku/>
        <w:wordWrap/>
        <w:overflowPunct/>
        <w:topLinePunct w:val="0"/>
        <w:bidi w:val="0"/>
        <w:spacing w:before="100" w:beforeAutospacing="1" w:after="100" w:afterAutospacing="1" w:line="360" w:lineRule="auto"/>
        <w:contextualSpacing/>
        <w:textAlignment w:val="auto"/>
        <w:rPr>
          <w:rFonts w:hint="eastAsia" w:ascii="宋体" w:hAnsi="宋体" w:eastAsia="宋体" w:cstheme="minorEastAsia"/>
          <w:sz w:val="24"/>
          <w:szCs w:val="24"/>
        </w:rPr>
      </w:pPr>
      <w:r>
        <w:rPr>
          <w:rFonts w:hint="eastAsia" w:ascii="宋体" w:hAnsi="宋体" w:eastAsia="宋体" w:cstheme="minorEastAsia"/>
          <w:sz w:val="24"/>
          <w:szCs w:val="24"/>
        </w:rPr>
        <w:t>天津市第一中心医院</w:t>
      </w:r>
      <w:r>
        <w:rPr>
          <w:rFonts w:hint="eastAsia" w:ascii="宋体" w:hAnsi="宋体" w:eastAsia="宋体" w:cstheme="minorEastAsia"/>
          <w:sz w:val="24"/>
          <w:szCs w:val="24"/>
          <w:lang w:val="en-US" w:eastAsia="zh-CN"/>
        </w:rPr>
        <w:t>天津市药学（药学门诊方向）技能竞赛决赛阶段会务</w:t>
      </w:r>
      <w:r>
        <w:rPr>
          <w:rFonts w:hint="eastAsia" w:ascii="宋体" w:hAnsi="宋体" w:eastAsia="宋体" w:cstheme="minorEastAsia"/>
          <w:sz w:val="24"/>
          <w:szCs w:val="24"/>
          <w:lang w:eastAsia="zh-CN"/>
        </w:rPr>
        <w:t>服务项目</w:t>
      </w:r>
    </w:p>
    <w:p w14:paraId="64237440">
      <w:pPr>
        <w:pStyle w:val="3"/>
        <w:pageBreakBefore w:val="0"/>
        <w:kinsoku/>
        <w:wordWrap/>
        <w:overflowPunct/>
        <w:topLinePunct w:val="0"/>
        <w:bidi w:val="0"/>
        <w:spacing w:before="100" w:beforeAutospacing="1" w:after="100" w:afterAutospacing="1" w:line="360" w:lineRule="auto"/>
        <w:contextualSpacing/>
        <w:textAlignment w:val="auto"/>
        <w:rPr>
          <w:rFonts w:hint="eastAsia" w:ascii="宋体" w:hAnsi="宋体" w:eastAsia="宋体" w:cstheme="minorEastAsia"/>
          <w:sz w:val="24"/>
          <w:szCs w:val="24"/>
        </w:rPr>
      </w:pPr>
      <w:r>
        <w:rPr>
          <w:rFonts w:hint="eastAsia" w:ascii="宋体" w:hAnsi="宋体" w:eastAsia="宋体" w:cstheme="minorEastAsia"/>
          <w:sz w:val="24"/>
          <w:szCs w:val="24"/>
        </w:rPr>
        <w:t>院内比选</w:t>
      </w:r>
      <w:r>
        <w:rPr>
          <w:rFonts w:hint="eastAsia" w:ascii="宋体" w:hAnsi="宋体" w:eastAsia="宋体" w:cstheme="minorEastAsia"/>
          <w:sz w:val="24"/>
          <w:szCs w:val="24"/>
          <w:lang w:val="en-US" w:eastAsia="zh-CN"/>
        </w:rPr>
        <w:t>响应</w:t>
      </w:r>
      <w:r>
        <w:rPr>
          <w:rFonts w:hint="eastAsia" w:ascii="宋体" w:hAnsi="宋体" w:eastAsia="宋体" w:cstheme="minorEastAsia"/>
          <w:sz w:val="24"/>
          <w:szCs w:val="24"/>
        </w:rPr>
        <w:t>文件</w:t>
      </w:r>
    </w:p>
    <w:p w14:paraId="58762F22">
      <w:pPr>
        <w:spacing w:line="360" w:lineRule="auto"/>
        <w:rPr>
          <w:rFonts w:hint="eastAsia" w:eastAsia="宋体"/>
          <w:szCs w:val="21"/>
          <w:lang w:val="en-US" w:eastAsia="zh-CN"/>
        </w:rPr>
      </w:pPr>
      <w:r>
        <w:rPr>
          <w:szCs w:val="21"/>
        </w:rPr>
        <w:t>致：天津市</w:t>
      </w:r>
      <w:r>
        <w:rPr>
          <w:rFonts w:hint="eastAsia"/>
          <w:szCs w:val="21"/>
        </w:rPr>
        <w:t>第一中心医院</w:t>
      </w:r>
      <w:r>
        <w:rPr>
          <w:rFonts w:hint="eastAsia"/>
          <w:szCs w:val="21"/>
          <w:lang w:val="en-US" w:eastAsia="zh-CN"/>
        </w:rPr>
        <w:t>工会</w:t>
      </w:r>
    </w:p>
    <w:p w14:paraId="201CDA5E">
      <w:pPr>
        <w:spacing w:line="460" w:lineRule="exact"/>
        <w:rPr>
          <w:szCs w:val="21"/>
        </w:rPr>
      </w:pPr>
      <w:r>
        <w:rPr>
          <w:rFonts w:hint="eastAsia"/>
          <w:szCs w:val="21"/>
        </w:rPr>
        <w:t>我单位</w:t>
      </w:r>
      <w:r>
        <w:rPr>
          <w:szCs w:val="21"/>
        </w:rPr>
        <w:t>愿意参加贵单位的</w:t>
      </w:r>
      <w:r>
        <w:rPr>
          <w:rFonts w:hint="eastAsia"/>
          <w:szCs w:val="21"/>
        </w:rPr>
        <w:t>天津市药学（药学门诊方向）技能竞赛决赛阶段会务服务项目</w:t>
      </w:r>
      <w:r>
        <w:rPr>
          <w:rFonts w:hint="eastAsia" w:ascii="宋体" w:hAnsi="宋体" w:cstheme="minorEastAsia"/>
          <w:szCs w:val="21"/>
        </w:rPr>
        <w:t>，</w:t>
      </w:r>
      <w:r>
        <w:rPr>
          <w:szCs w:val="21"/>
        </w:rPr>
        <w:t>项目编号</w:t>
      </w:r>
      <w:r>
        <w:rPr>
          <w:color w:val="FF0000"/>
          <w:szCs w:val="21"/>
        </w:rPr>
        <w:t>：</w:t>
      </w:r>
      <w:r>
        <w:rPr>
          <w:rFonts w:hint="eastAsia" w:ascii="Times New Roman" w:hAnsi="Times New Roman" w:cs="Times New Roman"/>
          <w:szCs w:val="21"/>
        </w:rPr>
        <w:t>YZX-YSZK-2026-001</w:t>
      </w:r>
      <w:r>
        <w:rPr>
          <w:szCs w:val="21"/>
        </w:rPr>
        <w:t>，以下是</w:t>
      </w:r>
      <w:r>
        <w:rPr>
          <w:rFonts w:hint="eastAsia"/>
          <w:szCs w:val="21"/>
        </w:rPr>
        <w:t>我单位</w:t>
      </w:r>
      <w:r>
        <w:rPr>
          <w:szCs w:val="21"/>
        </w:rPr>
        <w:t>的</w:t>
      </w:r>
      <w:r>
        <w:rPr>
          <w:rFonts w:hint="eastAsia"/>
          <w:szCs w:val="21"/>
        </w:rPr>
        <w:t>院内</w:t>
      </w:r>
      <w:r>
        <w:rPr>
          <w:szCs w:val="21"/>
        </w:rPr>
        <w:t>比选响应文件。</w:t>
      </w:r>
    </w:p>
    <w:p w14:paraId="13902C0A">
      <w:pPr>
        <w:spacing w:line="360" w:lineRule="auto"/>
        <w:ind w:firstLine="420" w:firstLineChars="200"/>
        <w:rPr>
          <w:szCs w:val="21"/>
        </w:rPr>
      </w:pPr>
      <w:r>
        <w:rPr>
          <w:rFonts w:hint="eastAsia"/>
          <w:szCs w:val="21"/>
        </w:rPr>
        <w:t>1. 所附投标报价表中规定的应提供和交付的</w:t>
      </w:r>
      <w:r>
        <w:rPr>
          <w:rFonts w:hint="eastAsia"/>
          <w:szCs w:val="21"/>
          <w:lang w:val="en-US" w:eastAsia="zh-CN"/>
        </w:rPr>
        <w:t>项目</w:t>
      </w:r>
      <w:r>
        <w:rPr>
          <w:rFonts w:hint="eastAsia"/>
          <w:szCs w:val="21"/>
        </w:rPr>
        <w:t>投标总价为：</w:t>
      </w:r>
    </w:p>
    <w:p w14:paraId="48658F1D">
      <w:pPr>
        <w:spacing w:line="360" w:lineRule="auto"/>
        <w:ind w:firstLine="420" w:firstLineChars="200"/>
        <w:rPr>
          <w:szCs w:val="21"/>
        </w:rPr>
      </w:pPr>
      <w:r>
        <w:rPr>
          <w:rFonts w:hint="eastAsia"/>
          <w:szCs w:val="21"/>
        </w:rPr>
        <w:t>￥元（人民币），大写。</w:t>
      </w:r>
    </w:p>
    <w:p w14:paraId="491E7BF9">
      <w:pPr>
        <w:numPr>
          <w:ilvl w:val="0"/>
          <w:numId w:val="1"/>
        </w:numPr>
        <w:spacing w:line="360" w:lineRule="auto"/>
        <w:ind w:firstLine="420" w:firstLineChars="200"/>
        <w:rPr>
          <w:szCs w:val="21"/>
        </w:rPr>
      </w:pPr>
      <w:r>
        <w:rPr>
          <w:rFonts w:hint="eastAsia"/>
          <w:szCs w:val="21"/>
        </w:rPr>
        <w:t>我公司</w:t>
      </w:r>
      <w:r>
        <w:rPr>
          <w:szCs w:val="21"/>
        </w:rPr>
        <w:t>将按招标文件的规定履行合同责任和义务。</w:t>
      </w:r>
    </w:p>
    <w:p w14:paraId="46E3E7DE">
      <w:pPr>
        <w:numPr>
          <w:ilvl w:val="0"/>
          <w:numId w:val="1"/>
        </w:numPr>
        <w:spacing w:line="360" w:lineRule="auto"/>
        <w:ind w:left="0" w:leftChars="0" w:firstLine="420" w:firstLineChars="200"/>
        <w:rPr>
          <w:szCs w:val="21"/>
        </w:rPr>
      </w:pPr>
      <w:r>
        <w:rPr>
          <w:rFonts w:hint="eastAsia"/>
          <w:szCs w:val="21"/>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227B6F85">
      <w:pPr>
        <w:numPr>
          <w:ilvl w:val="0"/>
          <w:numId w:val="1"/>
        </w:numPr>
        <w:spacing w:line="360" w:lineRule="auto"/>
        <w:ind w:left="0" w:leftChars="0" w:firstLine="420" w:firstLineChars="200"/>
        <w:rPr>
          <w:szCs w:val="21"/>
        </w:rPr>
      </w:pPr>
      <w:r>
        <w:rPr>
          <w:rFonts w:hint="eastAsia"/>
          <w:szCs w:val="21"/>
        </w:rPr>
        <w:t>我公司的投标有效期为提交投标文件的截止之日起60天。</w:t>
      </w:r>
    </w:p>
    <w:p w14:paraId="1A193C74">
      <w:pPr>
        <w:numPr>
          <w:ilvl w:val="0"/>
          <w:numId w:val="1"/>
        </w:numPr>
        <w:spacing w:line="360" w:lineRule="auto"/>
        <w:ind w:left="0" w:leftChars="0" w:firstLine="420" w:firstLineChars="200"/>
        <w:rPr>
          <w:szCs w:val="21"/>
        </w:rPr>
      </w:pPr>
      <w:r>
        <w:rPr>
          <w:rFonts w:hint="eastAsia"/>
          <w:szCs w:val="21"/>
        </w:rPr>
        <w:t>我公司同意按照招标方要求</w:t>
      </w:r>
      <w:r>
        <w:rPr>
          <w:szCs w:val="21"/>
        </w:rPr>
        <w:t>提供的与投标有关的一切数据或资料</w:t>
      </w:r>
      <w:r>
        <w:rPr>
          <w:rFonts w:hint="eastAsia"/>
          <w:szCs w:val="21"/>
        </w:rPr>
        <w:t>，并声明投标文件及所提供的一切资料均真实有效。由于我公司提供资料不实而造成的责任和后果由我公司自行承担。</w:t>
      </w:r>
    </w:p>
    <w:p w14:paraId="6C709A9C">
      <w:pPr>
        <w:spacing w:line="360" w:lineRule="auto"/>
        <w:ind w:firstLine="420" w:firstLineChars="200"/>
        <w:rPr>
          <w:szCs w:val="21"/>
        </w:rPr>
      </w:pPr>
      <w:r>
        <w:rPr>
          <w:rFonts w:hint="eastAsia"/>
          <w:szCs w:val="21"/>
        </w:rPr>
        <w:t>6. 我公司保证所投产品来自合法的供货渠道，若中标，则有义务向采购人提供其需要的有效书面证明材料。如果提供非法渠道的商品，视为欺诈，并承担相关责任。</w:t>
      </w:r>
    </w:p>
    <w:p w14:paraId="6D1336C6">
      <w:pPr>
        <w:spacing w:line="360" w:lineRule="auto"/>
        <w:ind w:firstLine="420" w:firstLineChars="200"/>
        <w:rPr>
          <w:szCs w:val="21"/>
        </w:rPr>
      </w:pPr>
      <w:r>
        <w:rPr>
          <w:szCs w:val="21"/>
        </w:rPr>
        <w:t>7</w:t>
      </w:r>
      <w:r>
        <w:rPr>
          <w:rFonts w:hint="eastAsia"/>
          <w:szCs w:val="21"/>
        </w:rPr>
        <w:t>. 我公司承诺完全符合《政府采购法》、《政府采购法实施条例》等法律法规规定，并随时接受采购人的检查验证。</w:t>
      </w:r>
      <w:r>
        <w:rPr>
          <w:szCs w:val="21"/>
        </w:rPr>
        <w:t>在整个招标过程中，</w:t>
      </w:r>
      <w:r>
        <w:rPr>
          <w:rFonts w:hint="eastAsia"/>
          <w:szCs w:val="21"/>
        </w:rPr>
        <w:t>我公司</w:t>
      </w:r>
      <w:r>
        <w:rPr>
          <w:szCs w:val="21"/>
        </w:rPr>
        <w:t>若有违规行为，</w:t>
      </w:r>
      <w:r>
        <w:rPr>
          <w:rFonts w:hint="eastAsia"/>
          <w:szCs w:val="21"/>
        </w:rPr>
        <w:t>我公司完全接受</w:t>
      </w:r>
      <w:r>
        <w:rPr>
          <w:szCs w:val="21"/>
        </w:rPr>
        <w:t>贵</w:t>
      </w:r>
      <w:r>
        <w:rPr>
          <w:rFonts w:hint="eastAsia"/>
          <w:szCs w:val="21"/>
        </w:rPr>
        <w:t>中心依照相关法律法规和</w:t>
      </w:r>
      <w:r>
        <w:rPr>
          <w:szCs w:val="21"/>
        </w:rPr>
        <w:t>招标文件</w:t>
      </w:r>
      <w:r>
        <w:rPr>
          <w:rFonts w:hint="eastAsia"/>
          <w:szCs w:val="21"/>
        </w:rPr>
        <w:t>的</w:t>
      </w:r>
      <w:r>
        <w:rPr>
          <w:szCs w:val="21"/>
        </w:rPr>
        <w:t>规定给予</w:t>
      </w:r>
      <w:r>
        <w:rPr>
          <w:rFonts w:hint="eastAsia"/>
          <w:szCs w:val="21"/>
        </w:rPr>
        <w:t>处罚</w:t>
      </w:r>
      <w:r>
        <w:rPr>
          <w:szCs w:val="21"/>
        </w:rPr>
        <w:t>。</w:t>
      </w:r>
    </w:p>
    <w:p w14:paraId="4293BBFF">
      <w:pPr>
        <w:spacing w:line="360" w:lineRule="auto"/>
        <w:ind w:firstLine="420" w:firstLineChars="200"/>
        <w:rPr>
          <w:szCs w:val="21"/>
        </w:rPr>
      </w:pPr>
      <w:r>
        <w:rPr>
          <w:szCs w:val="21"/>
        </w:rPr>
        <w:t>8</w:t>
      </w:r>
      <w:r>
        <w:rPr>
          <w:rFonts w:hint="eastAsia"/>
          <w:szCs w:val="21"/>
        </w:rPr>
        <w:t>.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1581E2B9">
      <w:pPr>
        <w:spacing w:line="360" w:lineRule="auto"/>
        <w:ind w:firstLine="420" w:firstLineChars="200"/>
        <w:rPr>
          <w:szCs w:val="21"/>
        </w:rPr>
      </w:pPr>
      <w:r>
        <w:rPr>
          <w:szCs w:val="21"/>
        </w:rPr>
        <w:t>9.</w:t>
      </w:r>
      <w:r>
        <w:rPr>
          <w:rFonts w:hint="eastAsia"/>
          <w:szCs w:val="21"/>
          <w:lang w:val="en-US" w:eastAsia="zh-CN"/>
        </w:rPr>
        <w:t xml:space="preserve"> </w:t>
      </w:r>
      <w:r>
        <w:rPr>
          <w:szCs w:val="21"/>
        </w:rPr>
        <w:t>我公司若中标，本承诺将成为合同不可分割的一部分，与合同具有同等的法律效力。</w:t>
      </w:r>
    </w:p>
    <w:p w14:paraId="3F60C593">
      <w:pPr>
        <w:spacing w:line="360" w:lineRule="auto"/>
        <w:ind w:firstLine="420" w:firstLineChars="200"/>
        <w:rPr>
          <w:szCs w:val="21"/>
        </w:rPr>
      </w:pPr>
      <w:r>
        <w:rPr>
          <w:szCs w:val="21"/>
        </w:rPr>
        <w:t>10</w:t>
      </w:r>
      <w:r>
        <w:rPr>
          <w:rFonts w:hint="eastAsia"/>
          <w:szCs w:val="21"/>
        </w:rPr>
        <w:t>. 如违反上述承诺，我公司投标无效且接受相关部门依法作出的处罚。</w:t>
      </w:r>
    </w:p>
    <w:p w14:paraId="3EF98274">
      <w:pPr>
        <w:spacing w:line="360" w:lineRule="auto"/>
        <w:ind w:firstLine="420" w:firstLineChars="200"/>
        <w:rPr>
          <w:szCs w:val="21"/>
        </w:rPr>
      </w:pPr>
      <w:r>
        <w:rPr>
          <w:szCs w:val="21"/>
        </w:rPr>
        <w:t xml:space="preserve">11. </w:t>
      </w:r>
      <w:r>
        <w:rPr>
          <w:rFonts w:hint="eastAsia"/>
          <w:szCs w:val="21"/>
        </w:rPr>
        <w:t>我公司开票信息如下，</w:t>
      </w:r>
      <w:r>
        <w:rPr>
          <w:rFonts w:hint="eastAsia"/>
          <w:b/>
          <w:szCs w:val="21"/>
        </w:rPr>
        <w:t>此信息与我公司在税务局注册的信息一致</w:t>
      </w:r>
      <w:r>
        <w:rPr>
          <w:rFonts w:hint="eastAsia"/>
          <w:szCs w:val="21"/>
        </w:rPr>
        <w:t>：</w:t>
      </w:r>
    </w:p>
    <w:p w14:paraId="394C9E9B">
      <w:pPr>
        <w:spacing w:line="360" w:lineRule="auto"/>
        <w:ind w:firstLine="420" w:firstLineChars="200"/>
        <w:rPr>
          <w:szCs w:val="21"/>
        </w:rPr>
      </w:pPr>
      <w:r>
        <w:rPr>
          <w:rFonts w:hint="eastAsia"/>
          <w:szCs w:val="21"/>
        </w:rPr>
        <w:t>纳税人识别号：</w:t>
      </w:r>
    </w:p>
    <w:p w14:paraId="50A045C0">
      <w:pPr>
        <w:spacing w:line="360" w:lineRule="auto"/>
        <w:ind w:firstLine="420" w:firstLineChars="200"/>
        <w:rPr>
          <w:szCs w:val="21"/>
        </w:rPr>
      </w:pPr>
      <w:r>
        <w:rPr>
          <w:rFonts w:hint="eastAsia"/>
          <w:szCs w:val="21"/>
        </w:rPr>
        <w:t>地址、电话：</w:t>
      </w:r>
    </w:p>
    <w:p w14:paraId="3F73725E">
      <w:pPr>
        <w:spacing w:line="360" w:lineRule="auto"/>
        <w:ind w:firstLine="420" w:firstLineChars="200"/>
        <w:rPr>
          <w:szCs w:val="21"/>
        </w:rPr>
      </w:pPr>
      <w:r>
        <w:rPr>
          <w:rFonts w:hint="eastAsia"/>
          <w:szCs w:val="21"/>
        </w:rPr>
        <w:t>开户行及账号：</w:t>
      </w:r>
    </w:p>
    <w:p w14:paraId="2D317959">
      <w:pPr>
        <w:spacing w:line="360" w:lineRule="auto"/>
        <w:ind w:firstLine="3570" w:firstLineChars="1700"/>
        <w:rPr>
          <w:szCs w:val="21"/>
        </w:rPr>
      </w:pPr>
      <w:r>
        <w:rPr>
          <w:szCs w:val="21"/>
        </w:rPr>
        <w:t>投标人名称：</w:t>
      </w:r>
    </w:p>
    <w:p w14:paraId="588754B1">
      <w:pPr>
        <w:spacing w:line="360" w:lineRule="auto"/>
        <w:ind w:firstLine="3570" w:firstLineChars="1700"/>
        <w:rPr>
          <w:szCs w:val="21"/>
        </w:rPr>
      </w:pPr>
      <w:r>
        <w:rPr>
          <w:szCs w:val="21"/>
        </w:rPr>
        <w:t>日期：年月日</w:t>
      </w:r>
    </w:p>
    <w:p w14:paraId="3CD69B7A">
      <w:pPr>
        <w:widowControl/>
        <w:jc w:val="left"/>
        <w:rPr>
          <w:szCs w:val="21"/>
        </w:rPr>
      </w:pPr>
    </w:p>
    <w:p w14:paraId="557A036E">
      <w:pPr>
        <w:autoSpaceDN w:val="0"/>
        <w:spacing w:line="360" w:lineRule="auto"/>
        <w:jc w:val="center"/>
        <w:rPr>
          <w:b/>
          <w:bCs/>
          <w:szCs w:val="21"/>
        </w:rPr>
      </w:pPr>
      <w:bookmarkStart w:id="0" w:name="OLE_LINK9"/>
    </w:p>
    <w:p w14:paraId="1B918FA2">
      <w:pPr>
        <w:autoSpaceDN w:val="0"/>
        <w:spacing w:line="360" w:lineRule="auto"/>
        <w:jc w:val="center"/>
        <w:rPr>
          <w:b/>
          <w:bCs/>
          <w:szCs w:val="21"/>
        </w:rPr>
      </w:pPr>
    </w:p>
    <w:p w14:paraId="6EC80D29">
      <w:pPr>
        <w:autoSpaceDN w:val="0"/>
        <w:spacing w:line="360" w:lineRule="auto"/>
        <w:jc w:val="center"/>
        <w:rPr>
          <w:b/>
          <w:bCs/>
          <w:szCs w:val="21"/>
        </w:rPr>
      </w:pPr>
    </w:p>
    <w:p w14:paraId="1528A48C">
      <w:pPr>
        <w:autoSpaceDN w:val="0"/>
        <w:spacing w:line="360" w:lineRule="auto"/>
        <w:jc w:val="center"/>
        <w:rPr>
          <w:b/>
          <w:bCs/>
          <w:szCs w:val="21"/>
        </w:rPr>
      </w:pPr>
    </w:p>
    <w:p w14:paraId="784738F4">
      <w:pPr>
        <w:autoSpaceDN w:val="0"/>
        <w:spacing w:line="360" w:lineRule="auto"/>
        <w:jc w:val="center"/>
        <w:rPr>
          <w:b/>
          <w:bCs/>
          <w:szCs w:val="21"/>
        </w:rPr>
      </w:pPr>
    </w:p>
    <w:p w14:paraId="6DEDAC3F">
      <w:pPr>
        <w:autoSpaceDN w:val="0"/>
        <w:spacing w:line="360" w:lineRule="auto"/>
        <w:jc w:val="center"/>
        <w:rPr>
          <w:b/>
          <w:bCs/>
          <w:szCs w:val="21"/>
        </w:rPr>
      </w:pPr>
      <w:r>
        <w:rPr>
          <w:rFonts w:hint="eastAsia"/>
          <w:b/>
          <w:bCs/>
          <w:szCs w:val="21"/>
        </w:rPr>
        <w:t>供应商资格要求证明文件</w:t>
      </w:r>
    </w:p>
    <w:p w14:paraId="2C895B0B">
      <w:pPr>
        <w:spacing w:line="620" w:lineRule="exact"/>
        <w:rPr>
          <w:szCs w:val="21"/>
        </w:rPr>
      </w:pPr>
    </w:p>
    <w:p w14:paraId="6E2FCCA1">
      <w:pPr>
        <w:spacing w:line="620" w:lineRule="exact"/>
        <w:rPr>
          <w:szCs w:val="21"/>
        </w:rPr>
      </w:pPr>
    </w:p>
    <w:p w14:paraId="01685A50">
      <w:pPr>
        <w:spacing w:line="620" w:lineRule="exact"/>
        <w:rPr>
          <w:szCs w:val="21"/>
        </w:rPr>
      </w:pPr>
    </w:p>
    <w:p w14:paraId="25A75388">
      <w:pPr>
        <w:spacing w:line="620" w:lineRule="exact"/>
        <w:rPr>
          <w:szCs w:val="21"/>
        </w:rPr>
      </w:pPr>
    </w:p>
    <w:p w14:paraId="306B88D6">
      <w:pPr>
        <w:spacing w:line="620" w:lineRule="exact"/>
        <w:rPr>
          <w:szCs w:val="21"/>
        </w:rPr>
      </w:pPr>
    </w:p>
    <w:p w14:paraId="651E987D">
      <w:pPr>
        <w:spacing w:line="620" w:lineRule="exact"/>
        <w:rPr>
          <w:szCs w:val="21"/>
        </w:rPr>
      </w:pPr>
    </w:p>
    <w:p w14:paraId="76C84FA3">
      <w:pPr>
        <w:spacing w:line="360" w:lineRule="auto"/>
        <w:ind w:firstLine="630" w:firstLineChars="300"/>
        <w:rPr>
          <w:szCs w:val="21"/>
        </w:rPr>
      </w:pPr>
      <w:r>
        <w:rPr>
          <w:szCs w:val="21"/>
        </w:rPr>
        <w:t>注：相关证明材料应附在此页后面。</w:t>
      </w:r>
    </w:p>
    <w:p w14:paraId="05613268">
      <w:pPr>
        <w:spacing w:line="620" w:lineRule="exact"/>
        <w:rPr>
          <w:szCs w:val="21"/>
        </w:rPr>
      </w:pPr>
    </w:p>
    <w:p w14:paraId="2CDE7F66">
      <w:pPr>
        <w:widowControl/>
        <w:jc w:val="left"/>
        <w:rPr>
          <w:b/>
          <w:bCs/>
          <w:szCs w:val="21"/>
        </w:rPr>
      </w:pPr>
      <w:r>
        <w:rPr>
          <w:szCs w:val="21"/>
        </w:rPr>
        <w:br w:type="page"/>
      </w:r>
      <w:bookmarkStart w:id="1" w:name="OLE_LINK6"/>
      <w:bookmarkStart w:id="2" w:name="OLE_LINK5"/>
      <w:r>
        <w:rPr>
          <w:rFonts w:hint="eastAsia"/>
          <w:b/>
          <w:bCs/>
          <w:szCs w:val="21"/>
        </w:rPr>
        <w:t>书面</w:t>
      </w:r>
      <w:r>
        <w:rPr>
          <w:b/>
          <w:bCs/>
          <w:szCs w:val="21"/>
        </w:rPr>
        <w:t>声明</w:t>
      </w:r>
    </w:p>
    <w:p w14:paraId="4962F5B8">
      <w:pPr>
        <w:pStyle w:val="10"/>
        <w:tabs>
          <w:tab w:val="left" w:pos="360"/>
        </w:tabs>
        <w:spacing w:line="360" w:lineRule="auto"/>
        <w:rPr>
          <w:szCs w:val="21"/>
        </w:rPr>
      </w:pPr>
    </w:p>
    <w:p w14:paraId="2CA0D105">
      <w:pPr>
        <w:pStyle w:val="10"/>
        <w:tabs>
          <w:tab w:val="left" w:pos="360"/>
        </w:tabs>
        <w:spacing w:line="360" w:lineRule="auto"/>
        <w:rPr>
          <w:szCs w:val="21"/>
        </w:rPr>
      </w:pPr>
      <w:r>
        <w:rPr>
          <w:rFonts w:hint="eastAsia"/>
          <w:szCs w:val="21"/>
        </w:rPr>
        <w:t>参加采购活动前</w:t>
      </w:r>
      <w:r>
        <w:rPr>
          <w:szCs w:val="21"/>
        </w:rPr>
        <w:t>3</w:t>
      </w:r>
      <w:r>
        <w:rPr>
          <w:rFonts w:hint="eastAsia"/>
          <w:szCs w:val="21"/>
        </w:rPr>
        <w:t>年我单位在经营活动中没有重大违法记录，我单位具备良好的商业信誉和健全的财务会计制度，依法缴纳税收和社会保障资金，同时声明我</w:t>
      </w:r>
      <w:r>
        <w:rPr>
          <w:szCs w:val="21"/>
        </w:rPr>
        <w:t>单位具备</w:t>
      </w:r>
      <w:r>
        <w:rPr>
          <w:rFonts w:hint="eastAsia"/>
          <w:szCs w:val="21"/>
        </w:rPr>
        <w:t>履行本项目合同所必需的设备和专业技术能力。我</w:t>
      </w:r>
      <w:r>
        <w:rPr>
          <w:szCs w:val="21"/>
        </w:rPr>
        <w:t>单位</w:t>
      </w:r>
      <w:r>
        <w:rPr>
          <w:rFonts w:hint="eastAsia" w:ascii="宋体" w:hAnsi="宋体"/>
          <w:szCs w:val="21"/>
        </w:rPr>
        <w:t>非联合体投标</w:t>
      </w:r>
      <w:r>
        <w:rPr>
          <w:rFonts w:hint="eastAsia"/>
        </w:rPr>
        <w:t>。</w:t>
      </w:r>
    </w:p>
    <w:p w14:paraId="195586FA">
      <w:pPr>
        <w:pStyle w:val="10"/>
        <w:tabs>
          <w:tab w:val="left" w:pos="360"/>
        </w:tabs>
        <w:spacing w:line="360" w:lineRule="auto"/>
        <w:rPr>
          <w:szCs w:val="21"/>
        </w:rPr>
      </w:pPr>
      <w:r>
        <w:rPr>
          <w:rFonts w:hint="eastAsia"/>
          <w:szCs w:val="21"/>
        </w:rPr>
        <w:t>我方对以上声明负全部法律责任。</w:t>
      </w:r>
    </w:p>
    <w:p w14:paraId="79C3A7E5">
      <w:pPr>
        <w:autoSpaceDE w:val="0"/>
        <w:autoSpaceDN w:val="0"/>
        <w:spacing w:line="500" w:lineRule="exact"/>
        <w:ind w:left="3840"/>
        <w:jc w:val="left"/>
        <w:rPr>
          <w:szCs w:val="21"/>
        </w:rPr>
      </w:pPr>
      <w:r>
        <w:rPr>
          <w:szCs w:val="21"/>
        </w:rPr>
        <w:t>投标人名称：</w:t>
      </w:r>
    </w:p>
    <w:p w14:paraId="613746BD">
      <w:pPr>
        <w:autoSpaceDE w:val="0"/>
        <w:autoSpaceDN w:val="0"/>
        <w:spacing w:line="500" w:lineRule="exact"/>
        <w:ind w:left="3840"/>
        <w:jc w:val="left"/>
        <w:rPr>
          <w:szCs w:val="21"/>
        </w:rPr>
      </w:pPr>
      <w:r>
        <w:rPr>
          <w:szCs w:val="21"/>
        </w:rPr>
        <w:t>日期：</w:t>
      </w:r>
    </w:p>
    <w:bookmarkEnd w:id="1"/>
    <w:bookmarkEnd w:id="2"/>
    <w:p w14:paraId="697FBA4A">
      <w:pPr>
        <w:autoSpaceDN w:val="0"/>
        <w:spacing w:line="360" w:lineRule="auto"/>
        <w:jc w:val="left"/>
        <w:rPr>
          <w:b/>
          <w:bCs/>
          <w:szCs w:val="21"/>
        </w:rPr>
      </w:pPr>
      <w:r>
        <w:rPr>
          <w:b/>
          <w:bCs/>
          <w:szCs w:val="21"/>
        </w:rPr>
        <w:br w:type="page"/>
      </w:r>
    </w:p>
    <w:p w14:paraId="5A4D7883">
      <w:pPr>
        <w:autoSpaceDN w:val="0"/>
        <w:spacing w:line="360" w:lineRule="auto"/>
        <w:jc w:val="center"/>
        <w:rPr>
          <w:b/>
          <w:bCs/>
          <w:szCs w:val="21"/>
        </w:rPr>
      </w:pPr>
      <w:r>
        <w:rPr>
          <w:rFonts w:hint="eastAsia"/>
          <w:b/>
          <w:bCs/>
          <w:szCs w:val="21"/>
        </w:rPr>
        <w:t>投标</w:t>
      </w:r>
      <w:r>
        <w:rPr>
          <w:b/>
          <w:bCs/>
          <w:szCs w:val="21"/>
        </w:rPr>
        <w:t>代表人授权书</w:t>
      </w:r>
    </w:p>
    <w:p w14:paraId="27520EE2">
      <w:pPr>
        <w:spacing w:line="360" w:lineRule="auto"/>
        <w:rPr>
          <w:szCs w:val="21"/>
        </w:rPr>
      </w:pPr>
    </w:p>
    <w:p w14:paraId="1593D88A">
      <w:pPr>
        <w:spacing w:line="360" w:lineRule="auto"/>
        <w:rPr>
          <w:rFonts w:hint="eastAsia" w:eastAsia="宋体"/>
          <w:szCs w:val="21"/>
          <w:lang w:val="en-US" w:eastAsia="zh-CN"/>
        </w:rPr>
      </w:pPr>
      <w:r>
        <w:rPr>
          <w:szCs w:val="21"/>
        </w:rPr>
        <w:t>致：天津市</w:t>
      </w:r>
      <w:r>
        <w:rPr>
          <w:rFonts w:hint="eastAsia"/>
          <w:szCs w:val="21"/>
        </w:rPr>
        <w:t>第一中心医院</w:t>
      </w:r>
      <w:r>
        <w:rPr>
          <w:rFonts w:hint="eastAsia"/>
          <w:szCs w:val="21"/>
          <w:lang w:val="en-US" w:eastAsia="zh-CN"/>
        </w:rPr>
        <w:t>工会</w:t>
      </w:r>
    </w:p>
    <w:p w14:paraId="0071B2FF">
      <w:pPr>
        <w:spacing w:line="360" w:lineRule="auto"/>
        <w:ind w:firstLine="420" w:firstLineChars="200"/>
        <w:rPr>
          <w:szCs w:val="21"/>
        </w:rPr>
      </w:pPr>
      <w:r>
        <w:rPr>
          <w:rFonts w:hint="eastAsia"/>
          <w:szCs w:val="21"/>
        </w:rPr>
        <w:t>我单位</w:t>
      </w:r>
      <w:r>
        <w:rPr>
          <w:szCs w:val="21"/>
        </w:rPr>
        <w:t>授权委托本月</w:t>
      </w:r>
      <w:r>
        <w:rPr>
          <w:rFonts w:hint="eastAsia"/>
          <w:szCs w:val="21"/>
        </w:rPr>
        <w:t>/上月（本月尚未缴纳社保的，则填写上月）由我单位缴纳社会保险的</w:t>
      </w:r>
      <w:r>
        <w:rPr>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1F6C75A4">
      <w:pPr>
        <w:spacing w:line="360" w:lineRule="auto"/>
        <w:ind w:firstLine="420" w:firstLineChars="200"/>
        <w:rPr>
          <w:szCs w:val="21"/>
        </w:rPr>
      </w:pPr>
      <w:r>
        <w:rPr>
          <w:szCs w:val="21"/>
        </w:rPr>
        <w:t>我方对</w:t>
      </w:r>
      <w:r>
        <w:rPr>
          <w:rFonts w:hint="eastAsia"/>
          <w:szCs w:val="21"/>
        </w:rPr>
        <w:t>投标代表人</w:t>
      </w:r>
      <w:r>
        <w:rPr>
          <w:szCs w:val="21"/>
        </w:rPr>
        <w:t>的签名事项负全部责任。</w:t>
      </w:r>
    </w:p>
    <w:p w14:paraId="38F65A55">
      <w:pPr>
        <w:spacing w:line="360" w:lineRule="auto"/>
        <w:ind w:firstLine="420" w:firstLineChars="200"/>
        <w:rPr>
          <w:szCs w:val="21"/>
        </w:rPr>
      </w:pPr>
      <w:r>
        <w:rPr>
          <w:szCs w:val="21"/>
        </w:rPr>
        <w:t>本授权书至投标有效期结束前始终有效。</w:t>
      </w:r>
    </w:p>
    <w:p w14:paraId="27B37B67">
      <w:pPr>
        <w:spacing w:line="360" w:lineRule="auto"/>
        <w:ind w:firstLine="420" w:firstLineChars="200"/>
        <w:rPr>
          <w:szCs w:val="21"/>
        </w:rPr>
      </w:pPr>
      <w:r>
        <w:rPr>
          <w:szCs w:val="21"/>
        </w:rPr>
        <w:t>投标代表人无转委托权，特此委托。</w:t>
      </w:r>
    </w:p>
    <w:p w14:paraId="7BC6623B">
      <w:pPr>
        <w:spacing w:line="360" w:lineRule="auto"/>
        <w:ind w:firstLine="420" w:firstLineChars="200"/>
        <w:rPr>
          <w:szCs w:val="21"/>
        </w:rPr>
      </w:pPr>
    </w:p>
    <w:p w14:paraId="379E68F3">
      <w:pPr>
        <w:spacing w:line="360" w:lineRule="auto"/>
        <w:ind w:firstLine="420" w:firstLineChars="200"/>
        <w:rPr>
          <w:szCs w:val="21"/>
        </w:rPr>
      </w:pPr>
    </w:p>
    <w:p w14:paraId="7A509DF8">
      <w:pPr>
        <w:spacing w:line="360" w:lineRule="auto"/>
        <w:ind w:firstLine="420" w:firstLineChars="200"/>
        <w:rPr>
          <w:szCs w:val="21"/>
        </w:rPr>
      </w:pPr>
    </w:p>
    <w:p w14:paraId="01000BF3">
      <w:pPr>
        <w:spacing w:line="360" w:lineRule="auto"/>
        <w:ind w:firstLine="4410" w:firstLineChars="2100"/>
        <w:rPr>
          <w:szCs w:val="21"/>
        </w:rPr>
      </w:pPr>
      <w:r>
        <w:rPr>
          <w:szCs w:val="21"/>
        </w:rPr>
        <w:t>年月日</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294E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1A60E01D">
            <w:pPr>
              <w:spacing w:line="360" w:lineRule="auto"/>
              <w:jc w:val="left"/>
              <w:rPr>
                <w:szCs w:val="21"/>
              </w:rPr>
            </w:pPr>
            <w:r>
              <w:rPr>
                <w:rFonts w:hint="eastAsia"/>
                <w:szCs w:val="21"/>
              </w:rPr>
              <w:t>投标代表人身份证正面</w:t>
            </w:r>
          </w:p>
          <w:p w14:paraId="70C88F47">
            <w:pPr>
              <w:spacing w:line="360" w:lineRule="auto"/>
              <w:jc w:val="left"/>
              <w:rPr>
                <w:szCs w:val="21"/>
              </w:rPr>
            </w:pPr>
          </w:p>
          <w:p w14:paraId="6E570936">
            <w:pPr>
              <w:spacing w:line="360" w:lineRule="auto"/>
              <w:jc w:val="left"/>
              <w:rPr>
                <w:szCs w:val="21"/>
              </w:rPr>
            </w:pPr>
          </w:p>
          <w:p w14:paraId="1F745355">
            <w:pPr>
              <w:spacing w:line="360" w:lineRule="auto"/>
              <w:jc w:val="left"/>
              <w:rPr>
                <w:szCs w:val="21"/>
              </w:rPr>
            </w:pPr>
          </w:p>
          <w:p w14:paraId="41FD2A18">
            <w:pPr>
              <w:spacing w:line="360" w:lineRule="auto"/>
              <w:jc w:val="left"/>
              <w:rPr>
                <w:szCs w:val="21"/>
              </w:rPr>
            </w:pPr>
          </w:p>
          <w:p w14:paraId="64A5F6AE">
            <w:pPr>
              <w:spacing w:line="360" w:lineRule="auto"/>
              <w:jc w:val="left"/>
              <w:rPr>
                <w:szCs w:val="21"/>
              </w:rPr>
            </w:pPr>
          </w:p>
        </w:tc>
        <w:tc>
          <w:tcPr>
            <w:tcW w:w="2500" w:type="pct"/>
          </w:tcPr>
          <w:p w14:paraId="02F307A7">
            <w:pPr>
              <w:spacing w:line="360" w:lineRule="auto"/>
              <w:jc w:val="left"/>
              <w:rPr>
                <w:szCs w:val="21"/>
              </w:rPr>
            </w:pPr>
            <w:r>
              <w:rPr>
                <w:rFonts w:hint="eastAsia"/>
                <w:szCs w:val="21"/>
              </w:rPr>
              <w:t>投标代表人身份证背面</w:t>
            </w:r>
          </w:p>
        </w:tc>
      </w:tr>
      <w:bookmarkEnd w:id="0"/>
    </w:tbl>
    <w:p w14:paraId="32FF9817">
      <w:pPr>
        <w:spacing w:line="360" w:lineRule="auto"/>
        <w:ind w:firstLine="4410" w:firstLineChars="2100"/>
        <w:rPr>
          <w:szCs w:val="21"/>
        </w:rPr>
      </w:pPr>
    </w:p>
    <w:p w14:paraId="0AA8A563">
      <w:pPr>
        <w:tabs>
          <w:tab w:val="left" w:pos="360"/>
        </w:tabs>
        <w:spacing w:line="360" w:lineRule="auto"/>
        <w:rPr>
          <w:b/>
          <w:szCs w:val="21"/>
        </w:rPr>
      </w:pPr>
      <w:r>
        <w:rPr>
          <w:szCs w:val="21"/>
        </w:rPr>
        <w:br w:type="page"/>
      </w:r>
    </w:p>
    <w:p w14:paraId="2AB2D262">
      <w:pPr>
        <w:autoSpaceDN w:val="0"/>
        <w:spacing w:line="360" w:lineRule="auto"/>
        <w:jc w:val="center"/>
        <w:rPr>
          <w:b/>
          <w:bCs/>
          <w:szCs w:val="21"/>
        </w:rPr>
      </w:pPr>
      <w:r>
        <w:rPr>
          <w:b/>
          <w:bCs/>
          <w:szCs w:val="21"/>
        </w:rPr>
        <w:t>开标一览表</w:t>
      </w:r>
    </w:p>
    <w:p w14:paraId="4433C71D">
      <w:pPr>
        <w:ind w:right="84"/>
        <w:rPr>
          <w:szCs w:val="21"/>
        </w:rPr>
      </w:pPr>
    </w:p>
    <w:p w14:paraId="0E08265C">
      <w:pPr>
        <w:spacing w:line="460" w:lineRule="exact"/>
        <w:rPr>
          <w:szCs w:val="21"/>
        </w:rPr>
      </w:pPr>
      <w:r>
        <w:rPr>
          <w:szCs w:val="21"/>
        </w:rPr>
        <w:t>项目名称：</w:t>
      </w:r>
      <w:r>
        <w:rPr>
          <w:rFonts w:hint="eastAsia"/>
          <w:szCs w:val="21"/>
        </w:rPr>
        <w:t>天津市药学（药学门诊方向）技能竞赛决赛阶段会务服务项目</w:t>
      </w:r>
    </w:p>
    <w:p w14:paraId="1EFD4AAA">
      <w:pPr>
        <w:spacing w:line="460" w:lineRule="exact"/>
        <w:rPr>
          <w:rFonts w:hint="eastAsia" w:eastAsia="宋体"/>
          <w:color w:val="FF0000"/>
          <w:szCs w:val="21"/>
          <w:lang w:val="en-US" w:eastAsia="zh-CN"/>
        </w:rPr>
      </w:pPr>
      <w:r>
        <w:rPr>
          <w:szCs w:val="21"/>
        </w:rPr>
        <w:t>项目编号：</w:t>
      </w:r>
      <w:r>
        <w:rPr>
          <w:rFonts w:hint="eastAsia"/>
          <w:szCs w:val="21"/>
        </w:rPr>
        <w:t>YZX-YSZK-2026-001</w:t>
      </w:r>
    </w:p>
    <w:p w14:paraId="137BE903">
      <w:pPr>
        <w:spacing w:line="460" w:lineRule="exact"/>
        <w:rPr>
          <w:szCs w:val="21"/>
        </w:rPr>
      </w:pPr>
      <w:r>
        <w:rPr>
          <w:szCs w:val="21"/>
        </w:rPr>
        <w:t>单位：元</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1"/>
        <w:gridCol w:w="2229"/>
        <w:gridCol w:w="2448"/>
        <w:gridCol w:w="2004"/>
      </w:tblGrid>
      <w:tr w14:paraId="416A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0" w:type="pct"/>
            <w:vAlign w:val="center"/>
          </w:tcPr>
          <w:p w14:paraId="58F1F78B">
            <w:pPr>
              <w:spacing w:line="460" w:lineRule="exact"/>
              <w:jc w:val="center"/>
              <w:rPr>
                <w:szCs w:val="21"/>
              </w:rPr>
            </w:pPr>
            <w:r>
              <w:rPr>
                <w:rFonts w:hint="eastAsia"/>
                <w:szCs w:val="21"/>
                <w:lang w:val="en-US" w:eastAsia="zh-CN"/>
              </w:rPr>
              <w:t>服务</w:t>
            </w:r>
            <w:r>
              <w:rPr>
                <w:szCs w:val="21"/>
              </w:rPr>
              <w:t>名称</w:t>
            </w:r>
          </w:p>
        </w:tc>
        <w:tc>
          <w:tcPr>
            <w:tcW w:w="1200" w:type="pct"/>
            <w:vAlign w:val="center"/>
          </w:tcPr>
          <w:p w14:paraId="782F0E32">
            <w:pPr>
              <w:spacing w:line="460" w:lineRule="exact"/>
              <w:jc w:val="center"/>
              <w:rPr>
                <w:rFonts w:hint="default" w:eastAsia="宋体"/>
                <w:szCs w:val="21"/>
                <w:lang w:val="en-US" w:eastAsia="zh-CN"/>
              </w:rPr>
            </w:pPr>
            <w:r>
              <w:rPr>
                <w:rFonts w:hint="eastAsia"/>
                <w:szCs w:val="21"/>
                <w:lang w:val="en-US" w:eastAsia="zh-CN"/>
              </w:rPr>
              <w:t>服务内容</w:t>
            </w:r>
          </w:p>
        </w:tc>
        <w:tc>
          <w:tcPr>
            <w:tcW w:w="1318" w:type="pct"/>
            <w:vAlign w:val="center"/>
          </w:tcPr>
          <w:p w14:paraId="3A61333C">
            <w:pPr>
              <w:spacing w:line="460" w:lineRule="exact"/>
              <w:jc w:val="center"/>
              <w:rPr>
                <w:szCs w:val="21"/>
              </w:rPr>
            </w:pPr>
            <w:r>
              <w:rPr>
                <w:szCs w:val="21"/>
              </w:rPr>
              <w:t>投标总价</w:t>
            </w:r>
          </w:p>
        </w:tc>
        <w:tc>
          <w:tcPr>
            <w:tcW w:w="1079" w:type="pct"/>
            <w:vAlign w:val="center"/>
          </w:tcPr>
          <w:p w14:paraId="62CB47C7">
            <w:pPr>
              <w:spacing w:line="460" w:lineRule="exact"/>
              <w:jc w:val="center"/>
              <w:rPr>
                <w:szCs w:val="21"/>
              </w:rPr>
            </w:pPr>
            <w:r>
              <w:rPr>
                <w:szCs w:val="21"/>
              </w:rPr>
              <w:t>备注</w:t>
            </w:r>
          </w:p>
        </w:tc>
      </w:tr>
      <w:tr w14:paraId="42E1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0" w:type="pct"/>
            <w:vAlign w:val="center"/>
          </w:tcPr>
          <w:p w14:paraId="1C4FAC0F">
            <w:pPr>
              <w:spacing w:line="460" w:lineRule="exact"/>
              <w:jc w:val="center"/>
              <w:rPr>
                <w:szCs w:val="21"/>
              </w:rPr>
            </w:pPr>
          </w:p>
        </w:tc>
        <w:tc>
          <w:tcPr>
            <w:tcW w:w="1200" w:type="pct"/>
            <w:vAlign w:val="center"/>
          </w:tcPr>
          <w:p w14:paraId="15564D76">
            <w:pPr>
              <w:spacing w:line="460" w:lineRule="exact"/>
              <w:jc w:val="center"/>
              <w:rPr>
                <w:szCs w:val="21"/>
              </w:rPr>
            </w:pPr>
          </w:p>
        </w:tc>
        <w:tc>
          <w:tcPr>
            <w:tcW w:w="1318" w:type="pct"/>
            <w:vAlign w:val="center"/>
          </w:tcPr>
          <w:p w14:paraId="4AF8B1BA">
            <w:pPr>
              <w:spacing w:line="460" w:lineRule="exact"/>
              <w:jc w:val="center"/>
              <w:rPr>
                <w:szCs w:val="21"/>
              </w:rPr>
            </w:pPr>
          </w:p>
        </w:tc>
        <w:tc>
          <w:tcPr>
            <w:tcW w:w="1079" w:type="pct"/>
            <w:vAlign w:val="center"/>
          </w:tcPr>
          <w:p w14:paraId="57EC65F7">
            <w:pPr>
              <w:spacing w:line="460" w:lineRule="exact"/>
              <w:jc w:val="center"/>
              <w:rPr>
                <w:szCs w:val="21"/>
              </w:rPr>
            </w:pPr>
          </w:p>
        </w:tc>
      </w:tr>
    </w:tbl>
    <w:p w14:paraId="54B9CB53">
      <w:pPr>
        <w:spacing w:line="360" w:lineRule="auto"/>
        <w:ind w:right="84" w:firstLine="420"/>
        <w:rPr>
          <w:szCs w:val="21"/>
        </w:rPr>
      </w:pPr>
    </w:p>
    <w:p w14:paraId="067BC496">
      <w:pPr>
        <w:spacing w:line="360" w:lineRule="auto"/>
        <w:ind w:firstLine="3570" w:firstLineChars="1700"/>
        <w:rPr>
          <w:szCs w:val="21"/>
        </w:rPr>
      </w:pPr>
      <w:r>
        <w:rPr>
          <w:szCs w:val="21"/>
        </w:rPr>
        <w:t>投标人名称：</w:t>
      </w:r>
    </w:p>
    <w:p w14:paraId="382A5166">
      <w:pPr>
        <w:spacing w:line="360" w:lineRule="auto"/>
        <w:ind w:firstLine="3570" w:firstLineChars="1700"/>
        <w:rPr>
          <w:szCs w:val="21"/>
        </w:rPr>
      </w:pPr>
      <w:r>
        <w:rPr>
          <w:szCs w:val="21"/>
        </w:rPr>
        <w:t>日期：年月日</w:t>
      </w:r>
    </w:p>
    <w:p w14:paraId="6374AD0D">
      <w:pPr>
        <w:spacing w:line="360" w:lineRule="auto"/>
        <w:ind w:right="84" w:firstLine="420"/>
        <w:rPr>
          <w:szCs w:val="21"/>
        </w:rPr>
      </w:pPr>
    </w:p>
    <w:p w14:paraId="49CD008B">
      <w:pPr>
        <w:widowControl/>
        <w:jc w:val="left"/>
        <w:rPr>
          <w:szCs w:val="21"/>
        </w:rPr>
      </w:pPr>
      <w:r>
        <w:rPr>
          <w:szCs w:val="21"/>
        </w:rPr>
        <w:br w:type="page"/>
      </w:r>
    </w:p>
    <w:p w14:paraId="6157C534">
      <w:pPr>
        <w:autoSpaceDN w:val="0"/>
        <w:spacing w:line="360" w:lineRule="auto"/>
        <w:jc w:val="center"/>
        <w:rPr>
          <w:b/>
          <w:bCs/>
          <w:szCs w:val="21"/>
        </w:rPr>
      </w:pPr>
      <w:r>
        <w:rPr>
          <w:b/>
          <w:bCs/>
          <w:szCs w:val="21"/>
        </w:rPr>
        <w:t>开标分项一览表</w:t>
      </w:r>
    </w:p>
    <w:p w14:paraId="16D62A44">
      <w:pPr>
        <w:ind w:right="84"/>
        <w:rPr>
          <w:szCs w:val="21"/>
        </w:rPr>
      </w:pPr>
    </w:p>
    <w:p w14:paraId="097E7E33">
      <w:pPr>
        <w:spacing w:line="460" w:lineRule="exact"/>
        <w:rPr>
          <w:szCs w:val="21"/>
        </w:rPr>
      </w:pPr>
      <w:r>
        <w:rPr>
          <w:szCs w:val="21"/>
        </w:rPr>
        <w:t>项目名称：</w:t>
      </w:r>
      <w:r>
        <w:rPr>
          <w:rFonts w:hint="eastAsia"/>
          <w:szCs w:val="21"/>
        </w:rPr>
        <w:t>天津市药学（药学门诊方向）技能竞赛决赛阶段会务服务项目</w:t>
      </w:r>
    </w:p>
    <w:p w14:paraId="2B140B04">
      <w:pPr>
        <w:spacing w:line="460" w:lineRule="exact"/>
        <w:rPr>
          <w:color w:val="FF0000"/>
          <w:szCs w:val="21"/>
        </w:rPr>
      </w:pPr>
      <w:r>
        <w:rPr>
          <w:szCs w:val="21"/>
        </w:rPr>
        <w:t>项目编号：</w:t>
      </w:r>
      <w:r>
        <w:rPr>
          <w:rFonts w:hint="eastAsia"/>
          <w:szCs w:val="21"/>
        </w:rPr>
        <w:t>YZX-YSZK-2026-001</w:t>
      </w:r>
    </w:p>
    <w:p w14:paraId="2E2B5B38">
      <w:pPr>
        <w:spacing w:line="460" w:lineRule="exact"/>
        <w:ind w:firstLine="6090" w:firstLineChars="2900"/>
        <w:rPr>
          <w:szCs w:val="21"/>
        </w:rPr>
      </w:pPr>
      <w:r>
        <w:rPr>
          <w:szCs w:val="21"/>
        </w:rPr>
        <w:t>单位：元</w:t>
      </w:r>
    </w:p>
    <w:tbl>
      <w:tblPr>
        <w:tblStyle w:val="8"/>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210"/>
        <w:gridCol w:w="2884"/>
        <w:gridCol w:w="1752"/>
        <w:gridCol w:w="1931"/>
      </w:tblGrid>
      <w:tr w14:paraId="512D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42" w:type="dxa"/>
            <w:vAlign w:val="center"/>
          </w:tcPr>
          <w:p w14:paraId="662C9DDD">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序号</w:t>
            </w:r>
          </w:p>
        </w:tc>
        <w:tc>
          <w:tcPr>
            <w:tcW w:w="1210" w:type="dxa"/>
            <w:vAlign w:val="center"/>
          </w:tcPr>
          <w:p w14:paraId="270FE8D4">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服务类型</w:t>
            </w:r>
          </w:p>
        </w:tc>
        <w:tc>
          <w:tcPr>
            <w:tcW w:w="2884" w:type="dxa"/>
            <w:vAlign w:val="center"/>
          </w:tcPr>
          <w:p w14:paraId="65186942">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服务详述</w:t>
            </w:r>
          </w:p>
        </w:tc>
        <w:tc>
          <w:tcPr>
            <w:tcW w:w="1752" w:type="dxa"/>
            <w:vAlign w:val="center"/>
          </w:tcPr>
          <w:p w14:paraId="337A2014">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投标价格（元）</w:t>
            </w:r>
          </w:p>
        </w:tc>
        <w:tc>
          <w:tcPr>
            <w:tcW w:w="1931" w:type="dxa"/>
            <w:vAlign w:val="center"/>
          </w:tcPr>
          <w:p w14:paraId="0B9BCC89">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备注</w:t>
            </w:r>
          </w:p>
        </w:tc>
      </w:tr>
      <w:tr w14:paraId="6223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14:paraId="2E7A4245">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210" w:type="dxa"/>
            <w:vAlign w:val="center"/>
          </w:tcPr>
          <w:p w14:paraId="78D66AA4">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2884" w:type="dxa"/>
            <w:vAlign w:val="center"/>
          </w:tcPr>
          <w:p w14:paraId="679D46D9">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752" w:type="dxa"/>
            <w:vAlign w:val="center"/>
          </w:tcPr>
          <w:p w14:paraId="222A42E1">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931" w:type="dxa"/>
            <w:vAlign w:val="center"/>
          </w:tcPr>
          <w:p w14:paraId="476B36E1">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r>
      <w:tr w14:paraId="7445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14:paraId="6119796A">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1210" w:type="dxa"/>
            <w:vAlign w:val="center"/>
          </w:tcPr>
          <w:p w14:paraId="0075EF69">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2884" w:type="dxa"/>
            <w:vAlign w:val="center"/>
          </w:tcPr>
          <w:p w14:paraId="4201867E">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752" w:type="dxa"/>
            <w:vAlign w:val="center"/>
          </w:tcPr>
          <w:p w14:paraId="76397AB4">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931" w:type="dxa"/>
            <w:vAlign w:val="center"/>
          </w:tcPr>
          <w:p w14:paraId="528BFCCC">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r>
      <w:tr w14:paraId="0D47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14:paraId="26E54E2C">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1210" w:type="dxa"/>
            <w:vAlign w:val="center"/>
          </w:tcPr>
          <w:p w14:paraId="0BE12332">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2884" w:type="dxa"/>
            <w:vAlign w:val="center"/>
          </w:tcPr>
          <w:p w14:paraId="39A09391">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752" w:type="dxa"/>
            <w:vAlign w:val="center"/>
          </w:tcPr>
          <w:p w14:paraId="2A277BEE">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931" w:type="dxa"/>
            <w:vAlign w:val="center"/>
          </w:tcPr>
          <w:p w14:paraId="7A8A3FCA">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r>
      <w:tr w14:paraId="193B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14:paraId="6EE4FAB0">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w:t>
            </w:r>
          </w:p>
        </w:tc>
        <w:tc>
          <w:tcPr>
            <w:tcW w:w="1210" w:type="dxa"/>
            <w:vAlign w:val="center"/>
          </w:tcPr>
          <w:p w14:paraId="619D77DA">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2884" w:type="dxa"/>
            <w:vAlign w:val="center"/>
          </w:tcPr>
          <w:p w14:paraId="447AEBA5">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752" w:type="dxa"/>
            <w:vAlign w:val="center"/>
          </w:tcPr>
          <w:p w14:paraId="0DC1C671">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931" w:type="dxa"/>
            <w:vAlign w:val="center"/>
          </w:tcPr>
          <w:p w14:paraId="35D6B84B">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r>
      <w:tr w14:paraId="661E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14:paraId="10E4FEE6">
            <w:pPr>
              <w:pageBreakBefore w:val="0"/>
              <w:kinsoku/>
              <w:wordWrap/>
              <w:overflowPunct/>
              <w:topLinePunct w:val="0"/>
              <w:bidi w:val="0"/>
              <w:spacing w:before="100" w:beforeAutospacing="1" w:after="100" w:afterAutospacing="1"/>
              <w:jc w:val="center"/>
              <w:textAlignment w:val="auto"/>
              <w:rPr>
                <w:rFonts w:hint="default" w:ascii="宋体" w:hAnsi="宋体" w:eastAsia="宋体" w:cs="宋体"/>
                <w:szCs w:val="21"/>
                <w:lang w:val="en-US" w:eastAsia="zh-CN"/>
              </w:rPr>
            </w:pPr>
          </w:p>
        </w:tc>
        <w:tc>
          <w:tcPr>
            <w:tcW w:w="1210" w:type="dxa"/>
            <w:vAlign w:val="center"/>
          </w:tcPr>
          <w:p w14:paraId="7878A7C1">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2884" w:type="dxa"/>
            <w:vAlign w:val="center"/>
          </w:tcPr>
          <w:p w14:paraId="7AA367B5">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752" w:type="dxa"/>
            <w:vAlign w:val="center"/>
          </w:tcPr>
          <w:p w14:paraId="4A60CAAD">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c>
          <w:tcPr>
            <w:tcW w:w="1931" w:type="dxa"/>
            <w:vAlign w:val="center"/>
          </w:tcPr>
          <w:p w14:paraId="0F751AEB">
            <w:pPr>
              <w:pageBreakBefore w:val="0"/>
              <w:kinsoku/>
              <w:wordWrap/>
              <w:overflowPunct/>
              <w:topLinePunct w:val="0"/>
              <w:bidi w:val="0"/>
              <w:spacing w:before="100" w:beforeAutospacing="1" w:after="100" w:afterAutospacing="1"/>
              <w:textAlignment w:val="auto"/>
              <w:rPr>
                <w:rFonts w:hint="eastAsia" w:ascii="宋体" w:hAnsi="宋体" w:eastAsia="宋体" w:cs="宋体"/>
                <w:szCs w:val="21"/>
                <w:lang w:eastAsia="zh-CN"/>
              </w:rPr>
            </w:pPr>
          </w:p>
        </w:tc>
      </w:tr>
    </w:tbl>
    <w:p w14:paraId="72B036CB">
      <w:pPr>
        <w:spacing w:line="460" w:lineRule="exact"/>
        <w:rPr>
          <w:rFonts w:hint="eastAsia"/>
          <w:szCs w:val="21"/>
          <w:lang w:val="en-US" w:eastAsia="zh-CN"/>
        </w:rPr>
      </w:pPr>
    </w:p>
    <w:p w14:paraId="383FA9B0">
      <w:pPr>
        <w:spacing w:line="360" w:lineRule="auto"/>
        <w:ind w:left="181"/>
        <w:rPr>
          <w:szCs w:val="21"/>
        </w:rPr>
      </w:pPr>
      <w:r>
        <w:rPr>
          <w:szCs w:val="21"/>
        </w:rPr>
        <w:t>注：</w:t>
      </w:r>
    </w:p>
    <w:p w14:paraId="71D599EE">
      <w:pPr>
        <w:spacing w:line="360" w:lineRule="auto"/>
        <w:ind w:left="181"/>
        <w:rPr>
          <w:szCs w:val="21"/>
        </w:rPr>
      </w:pPr>
      <w:r>
        <w:rPr>
          <w:szCs w:val="21"/>
        </w:rPr>
        <w:t>1. 开标分项一览表中应列明开标一览表中每项的分项内容。</w:t>
      </w:r>
    </w:p>
    <w:p w14:paraId="20C23A35">
      <w:pPr>
        <w:spacing w:line="360" w:lineRule="auto"/>
        <w:ind w:left="181"/>
        <w:rPr>
          <w:szCs w:val="21"/>
        </w:rPr>
      </w:pPr>
    </w:p>
    <w:p w14:paraId="512196A5">
      <w:pPr>
        <w:spacing w:line="360" w:lineRule="auto"/>
        <w:ind w:firstLine="3570" w:firstLineChars="1700"/>
        <w:rPr>
          <w:szCs w:val="21"/>
        </w:rPr>
      </w:pPr>
      <w:r>
        <w:rPr>
          <w:szCs w:val="21"/>
        </w:rPr>
        <w:t>投标人名称：</w:t>
      </w:r>
    </w:p>
    <w:p w14:paraId="610F6910">
      <w:pPr>
        <w:spacing w:line="360" w:lineRule="auto"/>
        <w:ind w:firstLine="3570" w:firstLineChars="1700"/>
        <w:rPr>
          <w:szCs w:val="21"/>
        </w:rPr>
      </w:pPr>
      <w:r>
        <w:rPr>
          <w:szCs w:val="21"/>
        </w:rPr>
        <w:t>日期：年月日</w:t>
      </w:r>
    </w:p>
    <w:p w14:paraId="17C531F6">
      <w:pPr>
        <w:widowControl/>
        <w:jc w:val="left"/>
        <w:rPr>
          <w:szCs w:val="21"/>
        </w:rPr>
      </w:pPr>
      <w:r>
        <w:rPr>
          <w:szCs w:val="21"/>
        </w:rPr>
        <w:br w:type="page"/>
      </w:r>
    </w:p>
    <w:p w14:paraId="4D7F039C">
      <w:pPr>
        <w:autoSpaceDN w:val="0"/>
        <w:spacing w:line="360" w:lineRule="auto"/>
        <w:jc w:val="center"/>
        <w:rPr>
          <w:b/>
          <w:bCs/>
          <w:szCs w:val="21"/>
        </w:rPr>
      </w:pPr>
      <w:r>
        <w:rPr>
          <w:rFonts w:hint="eastAsia"/>
          <w:b/>
          <w:bCs/>
          <w:szCs w:val="21"/>
        </w:rPr>
        <w:t>服务内容响应表</w:t>
      </w:r>
    </w:p>
    <w:p w14:paraId="04FFDAEA">
      <w:pPr>
        <w:spacing w:line="460" w:lineRule="exact"/>
        <w:rPr>
          <w:szCs w:val="21"/>
        </w:rPr>
      </w:pPr>
      <w:r>
        <w:rPr>
          <w:szCs w:val="21"/>
        </w:rPr>
        <w:t>项目名称：</w:t>
      </w:r>
      <w:r>
        <w:rPr>
          <w:rFonts w:hint="eastAsia"/>
          <w:szCs w:val="21"/>
        </w:rPr>
        <w:t>天津市药学（药学门诊方向）技能竞赛决赛阶段会务服务项目</w:t>
      </w:r>
    </w:p>
    <w:p w14:paraId="73F9BA2E">
      <w:pPr>
        <w:spacing w:line="460" w:lineRule="exact"/>
        <w:rPr>
          <w:rFonts w:ascii="宋体" w:hAnsi="宋体" w:cstheme="minorEastAsia"/>
          <w:color w:val="FF0000"/>
          <w:szCs w:val="21"/>
        </w:rPr>
      </w:pPr>
      <w:r>
        <w:rPr>
          <w:szCs w:val="21"/>
        </w:rPr>
        <w:t>项目编号：</w:t>
      </w:r>
      <w:r>
        <w:rPr>
          <w:rFonts w:hint="eastAsia"/>
          <w:szCs w:val="21"/>
        </w:rPr>
        <w:t>YZX-YSZK-2026-001</w:t>
      </w:r>
    </w:p>
    <w:tbl>
      <w:tblPr>
        <w:tblStyle w:val="7"/>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98"/>
        <w:gridCol w:w="1259"/>
        <w:gridCol w:w="4551"/>
        <w:gridCol w:w="1366"/>
        <w:gridCol w:w="1405"/>
      </w:tblGrid>
      <w:tr w14:paraId="384C2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jc w:val="center"/>
        </w:trPr>
        <w:tc>
          <w:tcPr>
            <w:tcW w:w="376" w:type="pct"/>
            <w:vAlign w:val="center"/>
          </w:tcPr>
          <w:p w14:paraId="7FD595F9">
            <w:pPr>
              <w:spacing w:after="0"/>
              <w:jc w:val="center"/>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序号</w:t>
            </w:r>
          </w:p>
        </w:tc>
        <w:tc>
          <w:tcPr>
            <w:tcW w:w="678" w:type="pct"/>
            <w:vAlign w:val="center"/>
          </w:tcPr>
          <w:p w14:paraId="4DFC5CD9">
            <w:pPr>
              <w:spacing w:after="0"/>
              <w:jc w:val="center"/>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需求条款</w:t>
            </w:r>
          </w:p>
        </w:tc>
        <w:tc>
          <w:tcPr>
            <w:tcW w:w="2452" w:type="pct"/>
            <w:vAlign w:val="center"/>
          </w:tcPr>
          <w:p w14:paraId="432C4233">
            <w:pPr>
              <w:spacing w:after="0"/>
              <w:jc w:val="center"/>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具体要求</w:t>
            </w:r>
          </w:p>
        </w:tc>
        <w:tc>
          <w:tcPr>
            <w:tcW w:w="736" w:type="pct"/>
            <w:vAlign w:val="center"/>
          </w:tcPr>
          <w:p w14:paraId="2BFB28D6">
            <w:pPr>
              <w:spacing w:after="0"/>
              <w:jc w:val="center"/>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投标应答</w:t>
            </w:r>
          </w:p>
        </w:tc>
        <w:tc>
          <w:tcPr>
            <w:tcW w:w="757" w:type="pct"/>
            <w:vAlign w:val="center"/>
          </w:tcPr>
          <w:p w14:paraId="6B38DB62">
            <w:pPr>
              <w:spacing w:after="0"/>
              <w:jc w:val="center"/>
              <w:rPr>
                <w:rFonts w:hint="eastAsia" w:ascii="Times New Roman" w:hAnsi="Times New Roman" w:cs="Times New Roman"/>
                <w:b/>
                <w:bCs/>
                <w:color w:val="auto"/>
                <w:kern w:val="0"/>
                <w:sz w:val="21"/>
                <w:szCs w:val="21"/>
                <w:vertAlign w:val="baseline"/>
                <w:lang w:val="en-US" w:eastAsia="zh-CN"/>
              </w:rPr>
            </w:pPr>
            <w:r>
              <w:rPr>
                <w:rFonts w:hint="eastAsia" w:ascii="Times New Roman" w:hAnsi="Times New Roman" w:cs="Times New Roman"/>
                <w:b/>
                <w:bCs/>
                <w:color w:val="auto"/>
                <w:kern w:val="0"/>
                <w:sz w:val="21"/>
                <w:szCs w:val="21"/>
                <w:vertAlign w:val="baseline"/>
                <w:lang w:val="en-US" w:eastAsia="zh-CN"/>
              </w:rPr>
              <w:t>偏离说明</w:t>
            </w:r>
          </w:p>
        </w:tc>
      </w:tr>
      <w:tr w14:paraId="0455EE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jc w:val="center"/>
        </w:trPr>
        <w:tc>
          <w:tcPr>
            <w:tcW w:w="376" w:type="pct"/>
            <w:shd w:val="clear" w:color="auto" w:fill="auto"/>
            <w:vAlign w:val="center"/>
          </w:tcPr>
          <w:p w14:paraId="2D40055C">
            <w:pPr>
              <w:spacing w:after="0"/>
              <w:jc w:val="center"/>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cs="Times New Roman"/>
                <w:color w:val="auto"/>
                <w:kern w:val="0"/>
                <w:sz w:val="21"/>
                <w:szCs w:val="21"/>
                <w:vertAlign w:val="baseline"/>
                <w:lang w:val="en-US" w:eastAsia="zh-CN" w:bidi="ar-SA"/>
              </w:rPr>
              <w:t>1</w:t>
            </w:r>
          </w:p>
        </w:tc>
        <w:tc>
          <w:tcPr>
            <w:tcW w:w="678" w:type="pct"/>
            <w:shd w:val="clear" w:color="auto" w:fill="auto"/>
            <w:vAlign w:val="center"/>
          </w:tcPr>
          <w:p w14:paraId="73ACDA05">
            <w:pPr>
              <w:spacing w:after="0"/>
              <w:jc w:val="both"/>
              <w:rPr>
                <w:rFonts w:hint="default" w:ascii="Times New Roman" w:hAnsi="Times New Roman" w:eastAsia="宋体" w:cs="Times New Roman"/>
                <w:color w:val="auto"/>
                <w:kern w:val="0"/>
                <w:sz w:val="21"/>
                <w:szCs w:val="21"/>
                <w:vertAlign w:val="baseline"/>
                <w:lang w:val="en-US" w:eastAsia="zh-CN" w:bidi="ar-SA"/>
              </w:rPr>
            </w:pPr>
            <w:r>
              <w:rPr>
                <w:rFonts w:hint="eastAsia" w:cs="Times New Roman"/>
                <w:color w:val="auto"/>
                <w:kern w:val="0"/>
                <w:sz w:val="21"/>
                <w:szCs w:val="21"/>
                <w:vertAlign w:val="baseline"/>
                <w:lang w:val="en-US" w:eastAsia="zh-CN"/>
              </w:rPr>
              <w:t>系统租用</w:t>
            </w:r>
          </w:p>
        </w:tc>
        <w:tc>
          <w:tcPr>
            <w:tcW w:w="2452" w:type="pct"/>
            <w:shd w:val="clear" w:color="auto" w:fill="auto"/>
            <w:vAlign w:val="center"/>
          </w:tcPr>
          <w:p w14:paraId="62F4B63D">
            <w:pPr>
              <w:spacing w:after="0"/>
              <w:jc w:val="both"/>
              <w:rPr>
                <w:rFonts w:hint="eastAsia" w:ascii="Times New Roman" w:hAnsi="Times New Roman" w:eastAsia="宋体" w:cs="Times New Roman"/>
                <w:color w:val="auto"/>
                <w:kern w:val="0"/>
                <w:sz w:val="21"/>
                <w:szCs w:val="21"/>
                <w:vertAlign w:val="baseline"/>
                <w:lang w:val="en-US" w:eastAsia="zh-CN" w:bidi="ar-SA"/>
              </w:rPr>
            </w:pPr>
            <w:r>
              <w:rPr>
                <w:rFonts w:hint="eastAsia" w:cs="Times New Roman"/>
                <w:color w:val="auto"/>
                <w:kern w:val="0"/>
                <w:sz w:val="21"/>
                <w:szCs w:val="21"/>
                <w:vertAlign w:val="baseline"/>
                <w:lang w:val="en-US" w:eastAsia="zh-CN"/>
              </w:rPr>
              <w:t>能够</w:t>
            </w:r>
            <w:r>
              <w:rPr>
                <w:rFonts w:hint="eastAsia"/>
                <w:lang w:val="en-US" w:eastAsia="zh-CN"/>
              </w:rPr>
              <w:t>提供实现比赛要求的练习系统和题库系统租赁计划</w:t>
            </w:r>
          </w:p>
        </w:tc>
        <w:tc>
          <w:tcPr>
            <w:tcW w:w="736" w:type="pct"/>
            <w:vAlign w:val="center"/>
          </w:tcPr>
          <w:p w14:paraId="5DD0BD08">
            <w:pPr>
              <w:spacing w:after="0"/>
              <w:jc w:val="center"/>
              <w:rPr>
                <w:rFonts w:hint="eastAsia" w:ascii="Times New Roman" w:hAnsi="Times New Roman" w:cs="Times New Roman"/>
                <w:b/>
                <w:bCs/>
                <w:color w:val="auto"/>
                <w:kern w:val="0"/>
                <w:sz w:val="21"/>
                <w:szCs w:val="21"/>
                <w:vertAlign w:val="baseline"/>
                <w:lang w:val="en-US" w:eastAsia="zh-CN"/>
              </w:rPr>
            </w:pPr>
          </w:p>
        </w:tc>
        <w:tc>
          <w:tcPr>
            <w:tcW w:w="757" w:type="pct"/>
            <w:vAlign w:val="center"/>
          </w:tcPr>
          <w:p w14:paraId="24ECBA4F">
            <w:pPr>
              <w:spacing w:after="0"/>
              <w:jc w:val="center"/>
              <w:rPr>
                <w:rFonts w:hint="eastAsia" w:ascii="Times New Roman" w:hAnsi="Times New Roman" w:cs="Times New Roman"/>
                <w:b/>
                <w:bCs/>
                <w:color w:val="auto"/>
                <w:kern w:val="0"/>
                <w:sz w:val="21"/>
                <w:szCs w:val="21"/>
                <w:vertAlign w:val="baseline"/>
                <w:lang w:val="en-US" w:eastAsia="zh-CN"/>
              </w:rPr>
            </w:pPr>
          </w:p>
        </w:tc>
      </w:tr>
      <w:tr w14:paraId="7A4E05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Merge w:val="restart"/>
            <w:vAlign w:val="center"/>
          </w:tcPr>
          <w:p w14:paraId="4C7A7BAA">
            <w:pPr>
              <w:spacing w:after="0"/>
              <w:jc w:val="center"/>
              <w:rPr>
                <w:rFonts w:hint="eastAsia"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2</w:t>
            </w:r>
          </w:p>
        </w:tc>
        <w:tc>
          <w:tcPr>
            <w:tcW w:w="678" w:type="pct"/>
            <w:vMerge w:val="restart"/>
            <w:vAlign w:val="center"/>
          </w:tcPr>
          <w:p w14:paraId="5EE21BE9">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竞赛前期准备方案</w:t>
            </w:r>
          </w:p>
        </w:tc>
        <w:tc>
          <w:tcPr>
            <w:tcW w:w="2452" w:type="pct"/>
            <w:vAlign w:val="center"/>
          </w:tcPr>
          <w:p w14:paraId="59BAFB12">
            <w:pPr>
              <w:spacing w:after="0"/>
              <w:jc w:val="both"/>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项目组织架构与职责</w:t>
            </w:r>
          </w:p>
        </w:tc>
        <w:tc>
          <w:tcPr>
            <w:tcW w:w="736" w:type="pct"/>
            <w:vAlign w:val="center"/>
          </w:tcPr>
          <w:p w14:paraId="3F1B26A2">
            <w:pPr>
              <w:widowControl/>
              <w:spacing w:after="0"/>
              <w:jc w:val="both"/>
              <w:rPr>
                <w:rFonts w:hint="eastAsia" w:ascii="Times New Roman" w:hAnsi="Times New Roman" w:eastAsia="宋体" w:cs="宋体"/>
                <w:b w:val="0"/>
                <w:bCs w:val="0"/>
                <w:color w:val="FF0000"/>
                <w:kern w:val="0"/>
                <w:sz w:val="24"/>
                <w:szCs w:val="24"/>
              </w:rPr>
            </w:pPr>
          </w:p>
        </w:tc>
        <w:tc>
          <w:tcPr>
            <w:tcW w:w="757" w:type="pct"/>
            <w:vAlign w:val="center"/>
          </w:tcPr>
          <w:p w14:paraId="535640B1">
            <w:pPr>
              <w:widowControl/>
              <w:spacing w:after="0"/>
              <w:jc w:val="both"/>
              <w:rPr>
                <w:rFonts w:hint="eastAsia" w:ascii="Times New Roman" w:hAnsi="Times New Roman" w:eastAsia="宋体" w:cs="宋体"/>
                <w:b w:val="0"/>
                <w:bCs w:val="0"/>
                <w:color w:val="FF0000"/>
                <w:kern w:val="0"/>
                <w:sz w:val="24"/>
                <w:szCs w:val="24"/>
              </w:rPr>
            </w:pPr>
          </w:p>
        </w:tc>
      </w:tr>
      <w:tr w14:paraId="600A8B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Merge w:val="continue"/>
            <w:vAlign w:val="center"/>
          </w:tcPr>
          <w:p w14:paraId="5CDF827F">
            <w:pPr>
              <w:spacing w:after="0"/>
              <w:jc w:val="center"/>
              <w:rPr>
                <w:rFonts w:hint="eastAsia" w:ascii="Times New Roman" w:hAnsi="Times New Roman" w:cs="Times New Roman"/>
                <w:color w:val="auto"/>
                <w:kern w:val="0"/>
                <w:sz w:val="21"/>
                <w:szCs w:val="21"/>
                <w:vertAlign w:val="baseline"/>
                <w:lang w:val="en-US" w:eastAsia="zh-CN"/>
              </w:rPr>
            </w:pPr>
          </w:p>
        </w:tc>
        <w:tc>
          <w:tcPr>
            <w:tcW w:w="678" w:type="pct"/>
            <w:vMerge w:val="continue"/>
            <w:vAlign w:val="center"/>
          </w:tcPr>
          <w:p w14:paraId="680C5267">
            <w:pPr>
              <w:spacing w:after="0"/>
              <w:jc w:val="both"/>
              <w:rPr>
                <w:rFonts w:hint="eastAsia" w:ascii="Times New Roman" w:hAnsi="Times New Roman" w:cs="Times New Roman"/>
                <w:color w:val="auto"/>
                <w:kern w:val="0"/>
                <w:sz w:val="21"/>
                <w:szCs w:val="21"/>
                <w:vertAlign w:val="baseline"/>
                <w:lang w:val="en-US" w:eastAsia="zh-CN"/>
              </w:rPr>
            </w:pPr>
          </w:p>
        </w:tc>
        <w:tc>
          <w:tcPr>
            <w:tcW w:w="2452" w:type="pct"/>
            <w:vAlign w:val="center"/>
          </w:tcPr>
          <w:p w14:paraId="4F120486">
            <w:pPr>
              <w:spacing w:after="0"/>
              <w:jc w:val="both"/>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会前沟通的对接方式和进度</w:t>
            </w:r>
          </w:p>
        </w:tc>
        <w:tc>
          <w:tcPr>
            <w:tcW w:w="736" w:type="pct"/>
            <w:vAlign w:val="center"/>
          </w:tcPr>
          <w:p w14:paraId="40483108">
            <w:pPr>
              <w:widowControl/>
              <w:spacing w:after="0"/>
              <w:jc w:val="both"/>
              <w:rPr>
                <w:rFonts w:hint="eastAsia" w:ascii="Times New Roman" w:hAnsi="Times New Roman" w:eastAsia="宋体" w:cs="宋体"/>
                <w:b w:val="0"/>
                <w:bCs w:val="0"/>
                <w:color w:val="FF0000"/>
                <w:kern w:val="0"/>
                <w:sz w:val="24"/>
                <w:szCs w:val="24"/>
              </w:rPr>
            </w:pPr>
          </w:p>
        </w:tc>
        <w:tc>
          <w:tcPr>
            <w:tcW w:w="757" w:type="pct"/>
            <w:vAlign w:val="center"/>
          </w:tcPr>
          <w:p w14:paraId="0C8839C3">
            <w:pPr>
              <w:widowControl/>
              <w:spacing w:after="0"/>
              <w:jc w:val="both"/>
              <w:rPr>
                <w:rFonts w:hint="eastAsia" w:ascii="Times New Roman" w:hAnsi="Times New Roman" w:eastAsia="宋体" w:cs="宋体"/>
                <w:b w:val="0"/>
                <w:bCs w:val="0"/>
                <w:color w:val="FF0000"/>
                <w:kern w:val="0"/>
                <w:sz w:val="24"/>
                <w:szCs w:val="24"/>
              </w:rPr>
            </w:pPr>
          </w:p>
        </w:tc>
      </w:tr>
      <w:tr w14:paraId="5ADA2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Merge w:val="restart"/>
            <w:vAlign w:val="center"/>
          </w:tcPr>
          <w:p w14:paraId="17615B6A">
            <w:pPr>
              <w:spacing w:after="0"/>
              <w:jc w:val="center"/>
              <w:rPr>
                <w:rFonts w:hint="eastAsia"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w:t>
            </w:r>
          </w:p>
        </w:tc>
        <w:tc>
          <w:tcPr>
            <w:tcW w:w="678" w:type="pct"/>
            <w:vMerge w:val="restart"/>
            <w:vAlign w:val="center"/>
          </w:tcPr>
          <w:p w14:paraId="1DA94E48">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现场实施方案</w:t>
            </w:r>
          </w:p>
        </w:tc>
        <w:tc>
          <w:tcPr>
            <w:tcW w:w="2452" w:type="pct"/>
            <w:vAlign w:val="center"/>
          </w:tcPr>
          <w:p w14:paraId="6B566D97">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活动场地的</w:t>
            </w:r>
            <w:r>
              <w:rPr>
                <w:rFonts w:hint="eastAsia" w:cs="Times New Roman"/>
                <w:color w:val="auto"/>
                <w:kern w:val="0"/>
                <w:sz w:val="21"/>
                <w:szCs w:val="21"/>
                <w:vertAlign w:val="baseline"/>
                <w:lang w:val="en-US" w:eastAsia="zh-CN"/>
              </w:rPr>
              <w:t>布置</w:t>
            </w:r>
            <w:r>
              <w:rPr>
                <w:rFonts w:hint="eastAsia" w:ascii="Times New Roman" w:hAnsi="Times New Roman" w:cs="Times New Roman"/>
                <w:color w:val="auto"/>
                <w:kern w:val="0"/>
                <w:sz w:val="21"/>
                <w:szCs w:val="21"/>
                <w:vertAlign w:val="baseline"/>
                <w:lang w:val="en-US" w:eastAsia="zh-CN"/>
              </w:rPr>
              <w:t>、</w:t>
            </w:r>
            <w:r>
              <w:rPr>
                <w:rFonts w:hint="eastAsia" w:cs="Times New Roman"/>
                <w:color w:val="auto"/>
                <w:kern w:val="0"/>
                <w:sz w:val="21"/>
                <w:szCs w:val="21"/>
                <w:vertAlign w:val="baseline"/>
                <w:lang w:val="en-US" w:eastAsia="zh-CN"/>
              </w:rPr>
              <w:t>执行</w:t>
            </w:r>
            <w:r>
              <w:rPr>
                <w:rFonts w:hint="eastAsia" w:ascii="Times New Roman" w:hAnsi="Times New Roman" w:cs="Times New Roman"/>
                <w:color w:val="auto"/>
                <w:kern w:val="0"/>
                <w:sz w:val="21"/>
                <w:szCs w:val="21"/>
                <w:vertAlign w:val="baseline"/>
                <w:lang w:val="en-US" w:eastAsia="zh-CN"/>
              </w:rPr>
              <w:t>人员安排</w:t>
            </w:r>
          </w:p>
        </w:tc>
        <w:tc>
          <w:tcPr>
            <w:tcW w:w="736" w:type="pct"/>
            <w:vAlign w:val="center"/>
          </w:tcPr>
          <w:p w14:paraId="2188180F">
            <w:pPr>
              <w:spacing w:after="0"/>
              <w:jc w:val="both"/>
              <w:rPr>
                <w:rFonts w:hint="eastAsia" w:ascii="Times New Roman" w:hAnsi="Times New Roman" w:eastAsia="宋体" w:cs="宋体"/>
                <w:b w:val="0"/>
                <w:bCs w:val="0"/>
                <w:color w:val="FF0000"/>
                <w:sz w:val="24"/>
                <w:szCs w:val="24"/>
              </w:rPr>
            </w:pPr>
          </w:p>
        </w:tc>
        <w:tc>
          <w:tcPr>
            <w:tcW w:w="757" w:type="pct"/>
            <w:vAlign w:val="center"/>
          </w:tcPr>
          <w:p w14:paraId="7200D6C3">
            <w:pPr>
              <w:spacing w:after="0"/>
              <w:jc w:val="both"/>
              <w:rPr>
                <w:rFonts w:hint="eastAsia" w:ascii="Times New Roman" w:hAnsi="Times New Roman" w:eastAsia="宋体" w:cs="宋体"/>
                <w:b w:val="0"/>
                <w:bCs w:val="0"/>
                <w:color w:val="FF0000"/>
                <w:sz w:val="24"/>
                <w:szCs w:val="24"/>
              </w:rPr>
            </w:pPr>
          </w:p>
        </w:tc>
      </w:tr>
      <w:tr w14:paraId="24B01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Merge w:val="continue"/>
            <w:vAlign w:val="center"/>
          </w:tcPr>
          <w:p w14:paraId="39FF0043">
            <w:pPr>
              <w:spacing w:after="0"/>
              <w:jc w:val="center"/>
              <w:rPr>
                <w:rFonts w:hint="eastAsia" w:ascii="Times New Roman" w:hAnsi="Times New Roman" w:cs="Times New Roman"/>
                <w:color w:val="auto"/>
                <w:kern w:val="0"/>
                <w:sz w:val="21"/>
                <w:szCs w:val="21"/>
                <w:vertAlign w:val="baseline"/>
                <w:lang w:val="en-US" w:eastAsia="zh-CN"/>
              </w:rPr>
            </w:pPr>
          </w:p>
        </w:tc>
        <w:tc>
          <w:tcPr>
            <w:tcW w:w="678" w:type="pct"/>
            <w:vMerge w:val="continue"/>
            <w:vAlign w:val="center"/>
          </w:tcPr>
          <w:p w14:paraId="208DC321">
            <w:pPr>
              <w:spacing w:after="0"/>
              <w:jc w:val="both"/>
              <w:rPr>
                <w:rFonts w:hint="eastAsia" w:ascii="Times New Roman" w:hAnsi="Times New Roman" w:cs="Times New Roman"/>
                <w:color w:val="auto"/>
                <w:kern w:val="0"/>
                <w:sz w:val="21"/>
                <w:szCs w:val="21"/>
                <w:vertAlign w:val="baseline"/>
                <w:lang w:val="en-US" w:eastAsia="zh-CN"/>
              </w:rPr>
            </w:pPr>
          </w:p>
        </w:tc>
        <w:tc>
          <w:tcPr>
            <w:tcW w:w="2452" w:type="pct"/>
            <w:vAlign w:val="center"/>
          </w:tcPr>
          <w:p w14:paraId="5A8E6713">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活动物料交付时间与保障</w:t>
            </w:r>
            <w:r>
              <w:rPr>
                <w:rFonts w:hint="eastAsia" w:cs="Times New Roman"/>
                <w:color w:val="auto"/>
                <w:kern w:val="0"/>
                <w:sz w:val="21"/>
                <w:szCs w:val="21"/>
                <w:vertAlign w:val="baseline"/>
                <w:lang w:val="en-US" w:eastAsia="zh-CN"/>
              </w:rPr>
              <w:t>应急</w:t>
            </w:r>
            <w:r>
              <w:rPr>
                <w:rFonts w:hint="eastAsia" w:ascii="Times New Roman" w:hAnsi="Times New Roman" w:cs="Times New Roman"/>
                <w:color w:val="auto"/>
                <w:kern w:val="0"/>
                <w:sz w:val="21"/>
                <w:szCs w:val="21"/>
                <w:vertAlign w:val="baseline"/>
                <w:lang w:val="en-US" w:eastAsia="zh-CN"/>
              </w:rPr>
              <w:t>措施</w:t>
            </w:r>
          </w:p>
        </w:tc>
        <w:tc>
          <w:tcPr>
            <w:tcW w:w="736" w:type="pct"/>
            <w:vAlign w:val="center"/>
          </w:tcPr>
          <w:p w14:paraId="5442B2DD">
            <w:pPr>
              <w:spacing w:after="0"/>
              <w:jc w:val="both"/>
              <w:rPr>
                <w:rFonts w:hint="eastAsia" w:ascii="Times New Roman" w:hAnsi="Times New Roman" w:eastAsia="宋体" w:cs="宋体"/>
                <w:b w:val="0"/>
                <w:bCs w:val="0"/>
                <w:color w:val="FF0000"/>
                <w:sz w:val="24"/>
                <w:szCs w:val="24"/>
              </w:rPr>
            </w:pPr>
          </w:p>
        </w:tc>
        <w:tc>
          <w:tcPr>
            <w:tcW w:w="757" w:type="pct"/>
            <w:vAlign w:val="center"/>
          </w:tcPr>
          <w:p w14:paraId="24EF528C">
            <w:pPr>
              <w:spacing w:after="0"/>
              <w:jc w:val="both"/>
              <w:rPr>
                <w:rFonts w:hint="eastAsia" w:ascii="Times New Roman" w:hAnsi="Times New Roman" w:eastAsia="宋体" w:cs="宋体"/>
                <w:b w:val="0"/>
                <w:bCs w:val="0"/>
                <w:color w:val="FF0000"/>
                <w:sz w:val="24"/>
                <w:szCs w:val="24"/>
              </w:rPr>
            </w:pPr>
          </w:p>
        </w:tc>
      </w:tr>
      <w:tr w14:paraId="521516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Merge w:val="continue"/>
            <w:vAlign w:val="center"/>
          </w:tcPr>
          <w:p w14:paraId="17EB4EE9">
            <w:pPr>
              <w:spacing w:after="0"/>
              <w:jc w:val="center"/>
              <w:rPr>
                <w:rFonts w:hint="eastAsia" w:ascii="Times New Roman" w:hAnsi="Times New Roman" w:cs="Times New Roman"/>
                <w:color w:val="auto"/>
                <w:kern w:val="0"/>
                <w:sz w:val="21"/>
                <w:szCs w:val="21"/>
                <w:vertAlign w:val="baseline"/>
                <w:lang w:val="en-US" w:eastAsia="zh-CN"/>
              </w:rPr>
            </w:pPr>
          </w:p>
        </w:tc>
        <w:tc>
          <w:tcPr>
            <w:tcW w:w="678" w:type="pct"/>
            <w:vMerge w:val="continue"/>
            <w:vAlign w:val="center"/>
          </w:tcPr>
          <w:p w14:paraId="1D29E278">
            <w:pPr>
              <w:spacing w:after="0"/>
              <w:jc w:val="both"/>
              <w:rPr>
                <w:rFonts w:hint="eastAsia" w:ascii="Times New Roman" w:hAnsi="Times New Roman" w:cs="Times New Roman"/>
                <w:color w:val="auto"/>
                <w:kern w:val="0"/>
                <w:sz w:val="21"/>
                <w:szCs w:val="21"/>
                <w:vertAlign w:val="baseline"/>
                <w:lang w:val="en-US" w:eastAsia="zh-CN"/>
              </w:rPr>
            </w:pPr>
          </w:p>
        </w:tc>
        <w:tc>
          <w:tcPr>
            <w:tcW w:w="2452" w:type="pct"/>
            <w:vAlign w:val="center"/>
          </w:tcPr>
          <w:p w14:paraId="0CFEE0F9">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设备及材料符合安全要求</w:t>
            </w:r>
          </w:p>
        </w:tc>
        <w:tc>
          <w:tcPr>
            <w:tcW w:w="736" w:type="pct"/>
            <w:vAlign w:val="center"/>
          </w:tcPr>
          <w:p w14:paraId="3628D664">
            <w:pPr>
              <w:spacing w:after="0"/>
              <w:jc w:val="both"/>
              <w:rPr>
                <w:rFonts w:hint="eastAsia" w:ascii="Times New Roman" w:hAnsi="Times New Roman" w:eastAsia="宋体" w:cs="宋体"/>
                <w:b w:val="0"/>
                <w:bCs w:val="0"/>
                <w:color w:val="FF0000"/>
                <w:sz w:val="24"/>
                <w:szCs w:val="24"/>
              </w:rPr>
            </w:pPr>
          </w:p>
        </w:tc>
        <w:tc>
          <w:tcPr>
            <w:tcW w:w="757" w:type="pct"/>
            <w:vAlign w:val="center"/>
          </w:tcPr>
          <w:p w14:paraId="18D42C22">
            <w:pPr>
              <w:spacing w:after="0"/>
              <w:jc w:val="both"/>
              <w:rPr>
                <w:rFonts w:hint="eastAsia" w:ascii="Times New Roman" w:hAnsi="Times New Roman" w:eastAsia="宋体" w:cs="宋体"/>
                <w:b w:val="0"/>
                <w:bCs w:val="0"/>
                <w:color w:val="FF0000"/>
                <w:sz w:val="24"/>
                <w:szCs w:val="24"/>
              </w:rPr>
            </w:pPr>
          </w:p>
        </w:tc>
      </w:tr>
      <w:tr w14:paraId="58FFC3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Align w:val="center"/>
          </w:tcPr>
          <w:p w14:paraId="4DD33944">
            <w:pPr>
              <w:spacing w:after="0"/>
              <w:jc w:val="center"/>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w:t>
            </w:r>
          </w:p>
        </w:tc>
        <w:tc>
          <w:tcPr>
            <w:tcW w:w="678" w:type="pct"/>
            <w:vAlign w:val="center"/>
          </w:tcPr>
          <w:p w14:paraId="02075141">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服务响应与协调能力</w:t>
            </w:r>
          </w:p>
        </w:tc>
        <w:tc>
          <w:tcPr>
            <w:tcW w:w="2452" w:type="pct"/>
            <w:vAlign w:val="center"/>
          </w:tcPr>
          <w:p w14:paraId="01BEA329">
            <w:pPr>
              <w:spacing w:after="0"/>
              <w:jc w:val="both"/>
              <w:rPr>
                <w:rFonts w:hint="eastAsia" w:ascii="Times New Roman" w:hAnsi="Times New Roman" w:cs="Times New Roman"/>
                <w:color w:val="auto"/>
                <w:kern w:val="0"/>
                <w:sz w:val="21"/>
                <w:szCs w:val="21"/>
                <w:vertAlign w:val="baseline"/>
                <w:lang w:val="en-US" w:eastAsia="zh-CN"/>
              </w:rPr>
            </w:pPr>
            <w:r>
              <w:rPr>
                <w:rFonts w:hint="eastAsia"/>
                <w:color w:val="auto"/>
                <w:kern w:val="0"/>
                <w:sz w:val="21"/>
                <w:szCs w:val="21"/>
                <w:vertAlign w:val="baseline"/>
                <w:lang w:val="en-US" w:eastAsia="zh-CN"/>
              </w:rPr>
              <w:t>服务响应时效与沟通协调机制</w:t>
            </w:r>
          </w:p>
        </w:tc>
        <w:tc>
          <w:tcPr>
            <w:tcW w:w="736" w:type="pct"/>
            <w:vAlign w:val="center"/>
          </w:tcPr>
          <w:p w14:paraId="1D3D6BE1">
            <w:pPr>
              <w:spacing w:after="0"/>
              <w:jc w:val="both"/>
              <w:rPr>
                <w:rFonts w:hint="eastAsia" w:ascii="Times New Roman" w:hAnsi="Times New Roman" w:eastAsia="宋体" w:cs="宋体"/>
                <w:b w:val="0"/>
                <w:bCs w:val="0"/>
                <w:color w:val="FF0000"/>
                <w:sz w:val="24"/>
                <w:szCs w:val="24"/>
              </w:rPr>
            </w:pPr>
          </w:p>
        </w:tc>
        <w:tc>
          <w:tcPr>
            <w:tcW w:w="757" w:type="pct"/>
            <w:vAlign w:val="center"/>
          </w:tcPr>
          <w:p w14:paraId="0C31A26D">
            <w:pPr>
              <w:spacing w:after="0"/>
              <w:jc w:val="both"/>
              <w:rPr>
                <w:rFonts w:hint="eastAsia" w:ascii="Times New Roman" w:hAnsi="Times New Roman" w:eastAsia="宋体" w:cs="宋体"/>
                <w:b w:val="0"/>
                <w:bCs w:val="0"/>
                <w:color w:val="FF0000"/>
                <w:sz w:val="24"/>
                <w:szCs w:val="24"/>
              </w:rPr>
            </w:pPr>
          </w:p>
        </w:tc>
      </w:tr>
      <w:tr w14:paraId="1D3E01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Align w:val="center"/>
          </w:tcPr>
          <w:p w14:paraId="59E535BD">
            <w:pPr>
              <w:spacing w:after="0"/>
              <w:jc w:val="center"/>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5</w:t>
            </w:r>
          </w:p>
        </w:tc>
        <w:tc>
          <w:tcPr>
            <w:tcW w:w="678" w:type="pct"/>
            <w:vAlign w:val="center"/>
          </w:tcPr>
          <w:p w14:paraId="3B5A6988">
            <w:pPr>
              <w:spacing w:after="0"/>
              <w:jc w:val="both"/>
              <w:rPr>
                <w:rFonts w:hint="eastAsia"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应急预案</w:t>
            </w:r>
          </w:p>
        </w:tc>
        <w:tc>
          <w:tcPr>
            <w:tcW w:w="2452" w:type="pct"/>
            <w:vAlign w:val="center"/>
          </w:tcPr>
          <w:p w14:paraId="1528F54D">
            <w:pPr>
              <w:spacing w:after="0"/>
              <w:jc w:val="both"/>
              <w:rPr>
                <w:rFonts w:hint="default" w:ascii="Times New Roman" w:hAnsi="Times New Roman"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项目推进过程中突发情况的应急预案</w:t>
            </w:r>
          </w:p>
        </w:tc>
        <w:tc>
          <w:tcPr>
            <w:tcW w:w="736" w:type="pct"/>
            <w:vAlign w:val="center"/>
          </w:tcPr>
          <w:p w14:paraId="599A6240">
            <w:pPr>
              <w:spacing w:after="0"/>
              <w:jc w:val="both"/>
              <w:rPr>
                <w:rFonts w:hint="eastAsia" w:ascii="Times New Roman" w:hAnsi="Times New Roman" w:eastAsia="宋体" w:cs="宋体"/>
                <w:b w:val="0"/>
                <w:bCs w:val="0"/>
                <w:color w:val="FF0000"/>
                <w:sz w:val="24"/>
                <w:szCs w:val="24"/>
              </w:rPr>
            </w:pPr>
          </w:p>
        </w:tc>
        <w:tc>
          <w:tcPr>
            <w:tcW w:w="757" w:type="pct"/>
            <w:vAlign w:val="center"/>
          </w:tcPr>
          <w:p w14:paraId="576106C2">
            <w:pPr>
              <w:spacing w:after="0"/>
              <w:jc w:val="both"/>
              <w:rPr>
                <w:rFonts w:hint="eastAsia" w:ascii="Times New Roman" w:hAnsi="Times New Roman" w:eastAsia="宋体" w:cs="宋体"/>
                <w:b w:val="0"/>
                <w:bCs w:val="0"/>
                <w:color w:val="FF0000"/>
                <w:sz w:val="24"/>
                <w:szCs w:val="24"/>
              </w:rPr>
            </w:pPr>
          </w:p>
        </w:tc>
      </w:tr>
      <w:tr w14:paraId="5FA2DE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Align w:val="center"/>
          </w:tcPr>
          <w:p w14:paraId="107C897C">
            <w:pPr>
              <w:spacing w:after="0"/>
              <w:jc w:val="center"/>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6</w:t>
            </w:r>
          </w:p>
        </w:tc>
        <w:tc>
          <w:tcPr>
            <w:tcW w:w="678" w:type="pct"/>
            <w:vAlign w:val="center"/>
          </w:tcPr>
          <w:p w14:paraId="687BDB41">
            <w:pPr>
              <w:spacing w:after="0"/>
              <w:jc w:val="both"/>
              <w:rPr>
                <w:rFonts w:hint="default" w:ascii="Times New Roman" w:hAnsi="Times New Roman"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项目人员配备</w:t>
            </w:r>
          </w:p>
        </w:tc>
        <w:tc>
          <w:tcPr>
            <w:tcW w:w="2452" w:type="pct"/>
            <w:vAlign w:val="center"/>
          </w:tcPr>
          <w:p w14:paraId="7FA824A5">
            <w:pPr>
              <w:spacing w:after="0"/>
              <w:jc w:val="both"/>
              <w:rPr>
                <w:rFonts w:hint="default" w:ascii="Times New Roman" w:hAnsi="Times New Roman" w:cs="Times New Roman"/>
                <w:color w:val="auto"/>
                <w:kern w:val="0"/>
                <w:sz w:val="21"/>
                <w:szCs w:val="21"/>
                <w:vertAlign w:val="baseline"/>
                <w:lang w:val="en-US" w:eastAsia="zh-CN"/>
              </w:rPr>
            </w:pPr>
            <w:r>
              <w:rPr>
                <w:rFonts w:hint="eastAsia"/>
                <w:color w:val="auto"/>
                <w:kern w:val="0"/>
                <w:sz w:val="21"/>
                <w:szCs w:val="21"/>
                <w:vertAlign w:val="baseline"/>
                <w:lang w:val="en-US" w:eastAsia="zh-CN"/>
              </w:rPr>
              <w:t>项目组织与现场执行人员清单</w:t>
            </w:r>
          </w:p>
        </w:tc>
        <w:tc>
          <w:tcPr>
            <w:tcW w:w="736" w:type="pct"/>
            <w:vAlign w:val="center"/>
          </w:tcPr>
          <w:p w14:paraId="1013ECC4">
            <w:pPr>
              <w:spacing w:after="0"/>
              <w:jc w:val="both"/>
              <w:rPr>
                <w:rFonts w:hint="eastAsia" w:ascii="Times New Roman" w:hAnsi="Times New Roman" w:eastAsia="宋体" w:cs="宋体"/>
                <w:b w:val="0"/>
                <w:bCs w:val="0"/>
                <w:color w:val="FF0000"/>
                <w:sz w:val="24"/>
                <w:szCs w:val="24"/>
              </w:rPr>
            </w:pPr>
          </w:p>
        </w:tc>
        <w:tc>
          <w:tcPr>
            <w:tcW w:w="757" w:type="pct"/>
            <w:vAlign w:val="center"/>
          </w:tcPr>
          <w:p w14:paraId="5D11136A">
            <w:pPr>
              <w:spacing w:after="0"/>
              <w:jc w:val="both"/>
              <w:rPr>
                <w:rFonts w:hint="eastAsia" w:ascii="Times New Roman" w:hAnsi="Times New Roman" w:eastAsia="宋体" w:cs="宋体"/>
                <w:b w:val="0"/>
                <w:bCs w:val="0"/>
                <w:color w:val="FF0000"/>
                <w:sz w:val="24"/>
                <w:szCs w:val="24"/>
              </w:rPr>
            </w:pPr>
          </w:p>
        </w:tc>
      </w:tr>
      <w:tr w14:paraId="2224FC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76" w:type="pct"/>
            <w:vAlign w:val="center"/>
          </w:tcPr>
          <w:p w14:paraId="05760E24">
            <w:pPr>
              <w:spacing w:after="0"/>
              <w:jc w:val="center"/>
              <w:rPr>
                <w:rFonts w:hint="eastAsia" w:ascii="Times New Roman" w:hAnsi="Times New Roman" w:cs="Times New Roman"/>
                <w:color w:val="auto"/>
                <w:kern w:val="0"/>
                <w:sz w:val="21"/>
                <w:szCs w:val="21"/>
                <w:vertAlign w:val="baseline"/>
                <w:lang w:val="en-US" w:eastAsia="zh-CN"/>
              </w:rPr>
            </w:pPr>
          </w:p>
        </w:tc>
        <w:tc>
          <w:tcPr>
            <w:tcW w:w="678" w:type="pct"/>
            <w:vAlign w:val="center"/>
          </w:tcPr>
          <w:p w14:paraId="0CCE756D">
            <w:pPr>
              <w:spacing w:after="0"/>
              <w:jc w:val="both"/>
              <w:rPr>
                <w:rFonts w:hint="eastAsia" w:ascii="Times New Roman" w:hAnsi="Times New Roman" w:cs="Times New Roman"/>
                <w:color w:val="auto"/>
                <w:kern w:val="0"/>
                <w:sz w:val="21"/>
                <w:szCs w:val="21"/>
                <w:vertAlign w:val="baseline"/>
                <w:lang w:val="en-US" w:eastAsia="zh-CN"/>
              </w:rPr>
            </w:pPr>
          </w:p>
        </w:tc>
        <w:tc>
          <w:tcPr>
            <w:tcW w:w="2452" w:type="pct"/>
            <w:vAlign w:val="center"/>
          </w:tcPr>
          <w:p w14:paraId="17DEAD32">
            <w:pPr>
              <w:spacing w:after="0"/>
              <w:jc w:val="both"/>
              <w:rPr>
                <w:rFonts w:hint="eastAsia" w:ascii="Times New Roman" w:hAnsi="Times New Roman" w:cs="Times New Roman"/>
                <w:color w:val="auto"/>
                <w:kern w:val="0"/>
                <w:sz w:val="21"/>
                <w:szCs w:val="21"/>
                <w:vertAlign w:val="baseline"/>
                <w:lang w:val="en-US" w:eastAsia="zh-CN"/>
              </w:rPr>
            </w:pPr>
          </w:p>
        </w:tc>
        <w:tc>
          <w:tcPr>
            <w:tcW w:w="736" w:type="pct"/>
            <w:vAlign w:val="center"/>
          </w:tcPr>
          <w:p w14:paraId="7F58605C">
            <w:pPr>
              <w:spacing w:after="0"/>
              <w:jc w:val="both"/>
              <w:rPr>
                <w:rFonts w:hint="eastAsia" w:ascii="Times New Roman" w:hAnsi="Times New Roman" w:eastAsia="宋体" w:cs="宋体"/>
                <w:b w:val="0"/>
                <w:bCs w:val="0"/>
                <w:color w:val="FF0000"/>
                <w:sz w:val="24"/>
                <w:szCs w:val="24"/>
              </w:rPr>
            </w:pPr>
          </w:p>
        </w:tc>
        <w:tc>
          <w:tcPr>
            <w:tcW w:w="757" w:type="pct"/>
            <w:vAlign w:val="center"/>
          </w:tcPr>
          <w:p w14:paraId="6F429D3F">
            <w:pPr>
              <w:spacing w:after="0"/>
              <w:jc w:val="both"/>
              <w:rPr>
                <w:rFonts w:hint="eastAsia" w:ascii="Times New Roman" w:hAnsi="Times New Roman" w:eastAsia="宋体" w:cs="宋体"/>
                <w:b w:val="0"/>
                <w:bCs w:val="0"/>
                <w:color w:val="FF0000"/>
                <w:sz w:val="24"/>
                <w:szCs w:val="24"/>
              </w:rPr>
            </w:pPr>
          </w:p>
        </w:tc>
      </w:tr>
    </w:tbl>
    <w:p w14:paraId="26C0C6F4">
      <w:pPr>
        <w:pStyle w:val="5"/>
        <w:rPr>
          <w:rFonts w:hint="eastAsia"/>
        </w:rPr>
      </w:pPr>
    </w:p>
    <w:p w14:paraId="54116C91">
      <w:pPr>
        <w:pStyle w:val="5"/>
        <w:rPr>
          <w:szCs w:val="21"/>
        </w:rPr>
      </w:pPr>
      <w:r>
        <w:rPr>
          <w:rFonts w:hint="eastAsia"/>
        </w:rPr>
        <w:t>注</w:t>
      </w:r>
      <w:r>
        <w:t>：</w:t>
      </w:r>
      <w:r>
        <w:rPr>
          <w:szCs w:val="21"/>
        </w:rPr>
        <w:t>1. 不如实填写偏离情况的投标文件将视为虚假材料。</w:t>
      </w:r>
    </w:p>
    <w:p w14:paraId="0AA34CAB">
      <w:pPr>
        <w:numPr>
          <w:ilvl w:val="0"/>
          <w:numId w:val="2"/>
        </w:numPr>
        <w:ind w:left="420" w:leftChars="0" w:firstLine="0" w:firstLineChars="0"/>
        <w:rPr>
          <w:rFonts w:hint="default" w:eastAsia="宋体"/>
          <w:lang w:val="en-US" w:eastAsia="zh-CN"/>
        </w:rPr>
      </w:pPr>
      <w:r>
        <w:rPr>
          <w:rFonts w:hint="eastAsia"/>
          <w:lang w:val="en-US" w:eastAsia="zh-CN"/>
        </w:rPr>
        <w:t>涉及服务响应内容的会务服务方案请以附件形式按顺序附在本表之后。</w:t>
      </w:r>
    </w:p>
    <w:p w14:paraId="7EAF3645">
      <w:pPr>
        <w:pStyle w:val="5"/>
        <w:ind w:firstLine="5040" w:firstLineChars="2400"/>
        <w:rPr>
          <w:szCs w:val="21"/>
        </w:rPr>
      </w:pPr>
    </w:p>
    <w:p w14:paraId="65CF8016">
      <w:pPr>
        <w:pStyle w:val="5"/>
        <w:ind w:firstLine="5040" w:firstLineChars="2400"/>
        <w:rPr>
          <w:szCs w:val="21"/>
        </w:rPr>
      </w:pPr>
      <w:r>
        <w:rPr>
          <w:szCs w:val="21"/>
        </w:rPr>
        <w:t>投标人名称：</w:t>
      </w:r>
    </w:p>
    <w:p w14:paraId="7835332D">
      <w:pPr>
        <w:spacing w:line="360" w:lineRule="auto"/>
        <w:ind w:firstLine="5040" w:firstLineChars="2400"/>
        <w:rPr>
          <w:szCs w:val="21"/>
        </w:rPr>
      </w:pPr>
      <w:r>
        <w:rPr>
          <w:szCs w:val="21"/>
        </w:rPr>
        <w:t>日期：年月日</w:t>
      </w:r>
    </w:p>
    <w:p w14:paraId="6EFAC054">
      <w:pPr>
        <w:spacing w:line="360" w:lineRule="auto"/>
        <w:ind w:firstLine="3584" w:firstLineChars="1700"/>
        <w:rPr>
          <w:b/>
          <w:bCs/>
          <w:szCs w:val="21"/>
        </w:rPr>
        <w:sectPr>
          <w:pgSz w:w="11906" w:h="16838"/>
          <w:pgMar w:top="1440" w:right="1418" w:bottom="1440" w:left="1418" w:header="851" w:footer="992" w:gutter="0"/>
          <w:cols w:space="425" w:num="1"/>
          <w:docGrid w:type="lines" w:linePitch="312" w:charSpace="0"/>
        </w:sectPr>
      </w:pPr>
    </w:p>
    <w:p w14:paraId="5C7C840B">
      <w:pPr>
        <w:tabs>
          <w:tab w:val="left" w:pos="360"/>
        </w:tabs>
        <w:spacing w:line="360" w:lineRule="auto"/>
        <w:jc w:val="center"/>
        <w:rPr>
          <w:b/>
          <w:bCs/>
          <w:szCs w:val="21"/>
        </w:rPr>
      </w:pPr>
      <w:r>
        <w:rPr>
          <w:rFonts w:hint="eastAsia"/>
          <w:b/>
          <w:bCs/>
          <w:szCs w:val="21"/>
        </w:rPr>
        <w:t>业绩</w:t>
      </w:r>
    </w:p>
    <w:p w14:paraId="1C21CBB4">
      <w:pPr>
        <w:spacing w:line="460" w:lineRule="exact"/>
        <w:ind w:left="192"/>
        <w:rPr>
          <w:szCs w:val="21"/>
        </w:rPr>
      </w:pPr>
    </w:p>
    <w:p w14:paraId="48662961">
      <w:pPr>
        <w:spacing w:line="460" w:lineRule="exact"/>
        <w:rPr>
          <w:szCs w:val="21"/>
        </w:rPr>
      </w:pPr>
      <w:r>
        <w:rPr>
          <w:szCs w:val="21"/>
        </w:rPr>
        <w:t>项目名称：</w:t>
      </w:r>
      <w:r>
        <w:rPr>
          <w:rFonts w:hint="eastAsia"/>
          <w:szCs w:val="21"/>
        </w:rPr>
        <w:t>天津市药学（药学门诊方向）技能竞赛决赛阶段会务服务项目</w:t>
      </w:r>
      <w:bookmarkStart w:id="3" w:name="_GoBack"/>
      <w:bookmarkEnd w:id="3"/>
    </w:p>
    <w:p w14:paraId="18761F60">
      <w:pPr>
        <w:spacing w:line="460" w:lineRule="exact"/>
        <w:rPr>
          <w:color w:val="FF0000"/>
          <w:szCs w:val="21"/>
        </w:rPr>
      </w:pPr>
      <w:r>
        <w:rPr>
          <w:szCs w:val="21"/>
        </w:rPr>
        <w:t>项目编号：</w:t>
      </w:r>
      <w:r>
        <w:rPr>
          <w:rFonts w:hint="eastAsia"/>
          <w:szCs w:val="21"/>
        </w:rPr>
        <w:t>YZX-YSZK-2026-001</w:t>
      </w:r>
    </w:p>
    <w:tbl>
      <w:tblPr>
        <w:tblStyle w:val="7"/>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890"/>
        <w:gridCol w:w="699"/>
        <w:gridCol w:w="1122"/>
        <w:gridCol w:w="1314"/>
        <w:gridCol w:w="1025"/>
        <w:gridCol w:w="694"/>
        <w:gridCol w:w="2276"/>
      </w:tblGrid>
      <w:tr w14:paraId="3FAA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02E747F3">
            <w:pPr>
              <w:snapToGrid w:val="0"/>
              <w:jc w:val="center"/>
              <w:rPr>
                <w:szCs w:val="21"/>
              </w:rPr>
            </w:pPr>
            <w:r>
              <w:rPr>
                <w:szCs w:val="21"/>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690E871C">
            <w:pPr>
              <w:snapToGrid w:val="0"/>
              <w:jc w:val="center"/>
              <w:rPr>
                <w:rFonts w:hint="default" w:eastAsia="宋体"/>
                <w:szCs w:val="21"/>
                <w:lang w:val="en-US" w:eastAsia="zh-CN"/>
              </w:rPr>
            </w:pPr>
            <w:r>
              <w:rPr>
                <w:rFonts w:hint="eastAsia"/>
                <w:szCs w:val="21"/>
                <w:lang w:val="en-US" w:eastAsia="zh-CN"/>
              </w:rPr>
              <w:t>项目名称</w:t>
            </w:r>
          </w:p>
        </w:tc>
        <w:tc>
          <w:tcPr>
            <w:tcW w:w="399" w:type="pct"/>
            <w:tcBorders>
              <w:top w:val="single" w:color="auto" w:sz="4" w:space="0"/>
              <w:left w:val="single" w:color="auto" w:sz="4" w:space="0"/>
              <w:bottom w:val="single" w:color="auto" w:sz="4" w:space="0"/>
              <w:right w:val="single" w:color="auto" w:sz="4" w:space="0"/>
            </w:tcBorders>
            <w:vAlign w:val="center"/>
          </w:tcPr>
          <w:p w14:paraId="32D2D148">
            <w:pPr>
              <w:snapToGrid w:val="0"/>
              <w:jc w:val="center"/>
              <w:rPr>
                <w:szCs w:val="21"/>
              </w:rPr>
            </w:pPr>
            <w:r>
              <w:rPr>
                <w:szCs w:val="21"/>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7735E9B5">
            <w:pPr>
              <w:snapToGrid w:val="0"/>
              <w:jc w:val="center"/>
              <w:rPr>
                <w:szCs w:val="21"/>
              </w:rPr>
            </w:pPr>
            <w:r>
              <w:rPr>
                <w:szCs w:val="21"/>
              </w:rPr>
              <w:t>实施地点</w:t>
            </w:r>
          </w:p>
        </w:tc>
        <w:tc>
          <w:tcPr>
            <w:tcW w:w="750" w:type="pct"/>
            <w:tcBorders>
              <w:top w:val="single" w:color="auto" w:sz="4" w:space="0"/>
              <w:left w:val="single" w:color="auto" w:sz="4" w:space="0"/>
              <w:bottom w:val="single" w:color="auto" w:sz="4" w:space="0"/>
              <w:right w:val="single" w:color="auto" w:sz="4" w:space="0"/>
            </w:tcBorders>
            <w:vAlign w:val="center"/>
          </w:tcPr>
          <w:p w14:paraId="2EC0AD1B">
            <w:pPr>
              <w:snapToGrid w:val="0"/>
              <w:jc w:val="center"/>
              <w:rPr>
                <w:szCs w:val="21"/>
              </w:rPr>
            </w:pPr>
            <w:r>
              <w:rPr>
                <w:rFonts w:hint="eastAsia"/>
                <w:szCs w:val="21"/>
              </w:rPr>
              <w:t>用户</w:t>
            </w:r>
            <w:r>
              <w:rPr>
                <w:szCs w:val="21"/>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1DE9794B">
            <w:pPr>
              <w:snapToGrid w:val="0"/>
              <w:jc w:val="center"/>
              <w:rPr>
                <w:szCs w:val="21"/>
              </w:rPr>
            </w:pPr>
            <w:r>
              <w:rPr>
                <w:szCs w:val="21"/>
              </w:rPr>
              <w:t>项目起止时间</w:t>
            </w:r>
          </w:p>
        </w:tc>
        <w:tc>
          <w:tcPr>
            <w:tcW w:w="396" w:type="pct"/>
            <w:tcBorders>
              <w:top w:val="single" w:color="auto" w:sz="4" w:space="0"/>
              <w:left w:val="single" w:color="auto" w:sz="4" w:space="0"/>
              <w:bottom w:val="single" w:color="auto" w:sz="4" w:space="0"/>
              <w:right w:val="single" w:color="auto" w:sz="4" w:space="0"/>
            </w:tcBorders>
            <w:vAlign w:val="center"/>
          </w:tcPr>
          <w:p w14:paraId="0070F717">
            <w:pPr>
              <w:snapToGrid w:val="0"/>
              <w:jc w:val="center"/>
              <w:rPr>
                <w:szCs w:val="21"/>
              </w:rPr>
            </w:pPr>
            <w:r>
              <w:rPr>
                <w:szCs w:val="21"/>
              </w:rPr>
              <w:t>合同金额</w:t>
            </w:r>
          </w:p>
        </w:tc>
        <w:tc>
          <w:tcPr>
            <w:tcW w:w="1298" w:type="pct"/>
            <w:tcBorders>
              <w:top w:val="single" w:color="auto" w:sz="4" w:space="0"/>
              <w:left w:val="single" w:color="auto" w:sz="4" w:space="0"/>
              <w:bottom w:val="single" w:color="auto" w:sz="4" w:space="0"/>
              <w:right w:val="single" w:color="auto" w:sz="4" w:space="0"/>
            </w:tcBorders>
            <w:vAlign w:val="center"/>
          </w:tcPr>
          <w:p w14:paraId="088B181D">
            <w:pPr>
              <w:snapToGrid w:val="0"/>
              <w:jc w:val="center"/>
              <w:rPr>
                <w:szCs w:val="21"/>
              </w:rPr>
            </w:pPr>
            <w:r>
              <w:rPr>
                <w:rFonts w:hint="eastAsia"/>
                <w:szCs w:val="21"/>
              </w:rPr>
              <w:t>用户盖章的成功履行合同的相关证明材料</w:t>
            </w:r>
            <w:r>
              <w:rPr>
                <w:rFonts w:hint="eastAsia"/>
                <w:bCs/>
                <w:szCs w:val="21"/>
              </w:rPr>
              <w:t>扫描件所在页码</w:t>
            </w:r>
          </w:p>
        </w:tc>
      </w:tr>
      <w:tr w14:paraId="5088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05F32E44">
            <w:pPr>
              <w:snapToGrid w:val="0"/>
              <w:jc w:val="center"/>
              <w:rPr>
                <w:szCs w:val="21"/>
              </w:rPr>
            </w:pPr>
          </w:p>
        </w:tc>
        <w:tc>
          <w:tcPr>
            <w:tcW w:w="508" w:type="pct"/>
            <w:tcBorders>
              <w:top w:val="single" w:color="auto" w:sz="4" w:space="0"/>
              <w:left w:val="single" w:color="auto" w:sz="4" w:space="0"/>
              <w:bottom w:val="single" w:color="auto" w:sz="4" w:space="0"/>
              <w:right w:val="single" w:color="auto" w:sz="4" w:space="0"/>
            </w:tcBorders>
            <w:vAlign w:val="center"/>
          </w:tcPr>
          <w:p w14:paraId="291A3E10">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30453C11">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08C1DE6A">
            <w:pPr>
              <w:snapToGrid w:val="0"/>
              <w:jc w:val="center"/>
              <w:rPr>
                <w:szCs w:val="21"/>
              </w:rPr>
            </w:pPr>
          </w:p>
        </w:tc>
        <w:tc>
          <w:tcPr>
            <w:tcW w:w="750" w:type="pct"/>
            <w:tcBorders>
              <w:top w:val="single" w:color="auto" w:sz="4" w:space="0"/>
              <w:left w:val="single" w:color="auto" w:sz="4" w:space="0"/>
              <w:bottom w:val="single" w:color="auto" w:sz="4" w:space="0"/>
              <w:right w:val="single" w:color="auto" w:sz="4" w:space="0"/>
            </w:tcBorders>
            <w:vAlign w:val="center"/>
          </w:tcPr>
          <w:p w14:paraId="160C0B9C">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70C2B980">
            <w:pPr>
              <w:snapToGrid w:val="0"/>
              <w:jc w:val="center"/>
              <w:rPr>
                <w:szCs w:val="21"/>
              </w:rPr>
            </w:pPr>
          </w:p>
        </w:tc>
        <w:tc>
          <w:tcPr>
            <w:tcW w:w="396" w:type="pct"/>
            <w:tcBorders>
              <w:top w:val="single" w:color="auto" w:sz="4" w:space="0"/>
              <w:left w:val="single" w:color="auto" w:sz="4" w:space="0"/>
              <w:bottom w:val="single" w:color="auto" w:sz="4" w:space="0"/>
              <w:right w:val="single" w:color="auto" w:sz="4" w:space="0"/>
            </w:tcBorders>
            <w:vAlign w:val="center"/>
          </w:tcPr>
          <w:p w14:paraId="4390C7CE">
            <w:pPr>
              <w:snapToGrid w:val="0"/>
              <w:jc w:val="center"/>
              <w:rPr>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1C0DF19B">
            <w:pPr>
              <w:snapToGrid w:val="0"/>
              <w:jc w:val="center"/>
              <w:rPr>
                <w:szCs w:val="21"/>
              </w:rPr>
            </w:pPr>
          </w:p>
        </w:tc>
      </w:tr>
      <w:tr w14:paraId="4F83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35F1700E">
            <w:pPr>
              <w:snapToGrid w:val="0"/>
              <w:jc w:val="center"/>
              <w:rPr>
                <w:szCs w:val="21"/>
              </w:rPr>
            </w:pPr>
          </w:p>
        </w:tc>
        <w:tc>
          <w:tcPr>
            <w:tcW w:w="508" w:type="pct"/>
            <w:tcBorders>
              <w:top w:val="single" w:color="auto" w:sz="4" w:space="0"/>
              <w:left w:val="single" w:color="auto" w:sz="4" w:space="0"/>
              <w:bottom w:val="single" w:color="auto" w:sz="4" w:space="0"/>
              <w:right w:val="single" w:color="auto" w:sz="4" w:space="0"/>
            </w:tcBorders>
            <w:vAlign w:val="center"/>
          </w:tcPr>
          <w:p w14:paraId="13091D1E">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0BC05AFB">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10D365F2">
            <w:pPr>
              <w:snapToGrid w:val="0"/>
              <w:jc w:val="center"/>
              <w:rPr>
                <w:szCs w:val="21"/>
              </w:rPr>
            </w:pPr>
          </w:p>
        </w:tc>
        <w:tc>
          <w:tcPr>
            <w:tcW w:w="750" w:type="pct"/>
            <w:tcBorders>
              <w:top w:val="single" w:color="auto" w:sz="4" w:space="0"/>
              <w:left w:val="single" w:color="auto" w:sz="4" w:space="0"/>
              <w:bottom w:val="single" w:color="auto" w:sz="4" w:space="0"/>
              <w:right w:val="single" w:color="auto" w:sz="4" w:space="0"/>
            </w:tcBorders>
            <w:vAlign w:val="center"/>
          </w:tcPr>
          <w:p w14:paraId="2DA2CEC5">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7C2824BC">
            <w:pPr>
              <w:snapToGrid w:val="0"/>
              <w:jc w:val="center"/>
              <w:rPr>
                <w:szCs w:val="21"/>
              </w:rPr>
            </w:pPr>
          </w:p>
        </w:tc>
        <w:tc>
          <w:tcPr>
            <w:tcW w:w="396" w:type="pct"/>
            <w:tcBorders>
              <w:top w:val="single" w:color="auto" w:sz="4" w:space="0"/>
              <w:left w:val="single" w:color="auto" w:sz="4" w:space="0"/>
              <w:bottom w:val="single" w:color="auto" w:sz="4" w:space="0"/>
              <w:right w:val="single" w:color="auto" w:sz="4" w:space="0"/>
            </w:tcBorders>
            <w:vAlign w:val="center"/>
          </w:tcPr>
          <w:p w14:paraId="263C0B5C">
            <w:pPr>
              <w:snapToGrid w:val="0"/>
              <w:jc w:val="center"/>
              <w:rPr>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1B67FBEB">
            <w:pPr>
              <w:snapToGrid w:val="0"/>
              <w:jc w:val="center"/>
              <w:rPr>
                <w:szCs w:val="21"/>
              </w:rPr>
            </w:pPr>
          </w:p>
        </w:tc>
      </w:tr>
      <w:tr w14:paraId="2F5E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1BB1F3B8">
            <w:pPr>
              <w:snapToGrid w:val="0"/>
              <w:jc w:val="center"/>
              <w:rPr>
                <w:szCs w:val="21"/>
              </w:rPr>
            </w:pPr>
          </w:p>
        </w:tc>
        <w:tc>
          <w:tcPr>
            <w:tcW w:w="508" w:type="pct"/>
            <w:tcBorders>
              <w:top w:val="single" w:color="auto" w:sz="4" w:space="0"/>
              <w:left w:val="single" w:color="auto" w:sz="4" w:space="0"/>
              <w:bottom w:val="single" w:color="auto" w:sz="4" w:space="0"/>
              <w:right w:val="single" w:color="auto" w:sz="4" w:space="0"/>
            </w:tcBorders>
            <w:vAlign w:val="center"/>
          </w:tcPr>
          <w:p w14:paraId="012179B5">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057740B5">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0E40B39D">
            <w:pPr>
              <w:snapToGrid w:val="0"/>
              <w:jc w:val="center"/>
              <w:rPr>
                <w:szCs w:val="21"/>
              </w:rPr>
            </w:pPr>
          </w:p>
        </w:tc>
        <w:tc>
          <w:tcPr>
            <w:tcW w:w="750" w:type="pct"/>
            <w:tcBorders>
              <w:top w:val="single" w:color="auto" w:sz="4" w:space="0"/>
              <w:left w:val="single" w:color="auto" w:sz="4" w:space="0"/>
              <w:bottom w:val="single" w:color="auto" w:sz="4" w:space="0"/>
              <w:right w:val="single" w:color="auto" w:sz="4" w:space="0"/>
            </w:tcBorders>
            <w:vAlign w:val="center"/>
          </w:tcPr>
          <w:p w14:paraId="54F573F6">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64F96F51">
            <w:pPr>
              <w:snapToGrid w:val="0"/>
              <w:jc w:val="center"/>
              <w:rPr>
                <w:szCs w:val="21"/>
              </w:rPr>
            </w:pPr>
          </w:p>
        </w:tc>
        <w:tc>
          <w:tcPr>
            <w:tcW w:w="396" w:type="pct"/>
            <w:tcBorders>
              <w:top w:val="single" w:color="auto" w:sz="4" w:space="0"/>
              <w:left w:val="single" w:color="auto" w:sz="4" w:space="0"/>
              <w:bottom w:val="single" w:color="auto" w:sz="4" w:space="0"/>
              <w:right w:val="single" w:color="auto" w:sz="4" w:space="0"/>
            </w:tcBorders>
            <w:vAlign w:val="center"/>
          </w:tcPr>
          <w:p w14:paraId="1980C819">
            <w:pPr>
              <w:snapToGrid w:val="0"/>
              <w:jc w:val="center"/>
              <w:rPr>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50BB6EE5">
            <w:pPr>
              <w:snapToGrid w:val="0"/>
              <w:jc w:val="center"/>
              <w:rPr>
                <w:szCs w:val="21"/>
              </w:rPr>
            </w:pPr>
          </w:p>
        </w:tc>
      </w:tr>
    </w:tbl>
    <w:p w14:paraId="77E560DA">
      <w:pPr>
        <w:spacing w:line="560" w:lineRule="exact"/>
        <w:jc w:val="center"/>
        <w:rPr>
          <w:szCs w:val="21"/>
        </w:rPr>
      </w:pPr>
    </w:p>
    <w:p w14:paraId="49128398">
      <w:pPr>
        <w:spacing w:line="560" w:lineRule="exact"/>
        <w:rPr>
          <w:szCs w:val="21"/>
        </w:rPr>
      </w:pPr>
      <w:r>
        <w:rPr>
          <w:szCs w:val="21"/>
        </w:rPr>
        <w:t>备注：若</w:t>
      </w:r>
      <w:r>
        <w:rPr>
          <w:rFonts w:hint="eastAsia"/>
          <w:szCs w:val="21"/>
        </w:rPr>
        <w:t>招标文件评分因素及评标标准中</w:t>
      </w:r>
      <w:r>
        <w:rPr>
          <w:szCs w:val="21"/>
        </w:rPr>
        <w:t>要求提供</w:t>
      </w:r>
      <w:r>
        <w:rPr>
          <w:rFonts w:hint="eastAsia"/>
          <w:szCs w:val="21"/>
        </w:rPr>
        <w:t>业绩</w:t>
      </w:r>
      <w:r>
        <w:rPr>
          <w:szCs w:val="21"/>
        </w:rPr>
        <w:t>的，投标人所列业绩应按其要求将证明材料按顺序附后。</w:t>
      </w:r>
    </w:p>
    <w:p w14:paraId="5F4E9738">
      <w:pPr>
        <w:spacing w:line="560" w:lineRule="exact"/>
        <w:rPr>
          <w:szCs w:val="21"/>
        </w:rPr>
      </w:pPr>
    </w:p>
    <w:p w14:paraId="65F06CB5">
      <w:pPr>
        <w:spacing w:line="360" w:lineRule="auto"/>
        <w:ind w:firstLine="3570" w:firstLineChars="1700"/>
        <w:rPr>
          <w:szCs w:val="21"/>
        </w:rPr>
      </w:pPr>
      <w:r>
        <w:rPr>
          <w:szCs w:val="21"/>
        </w:rPr>
        <w:t>投标人名称：</w:t>
      </w:r>
    </w:p>
    <w:p w14:paraId="435761EE">
      <w:pPr>
        <w:spacing w:line="360" w:lineRule="auto"/>
        <w:ind w:firstLine="3570" w:firstLineChars="1700"/>
        <w:rPr>
          <w:szCs w:val="21"/>
        </w:rPr>
      </w:pPr>
      <w:r>
        <w:rPr>
          <w:szCs w:val="21"/>
        </w:rPr>
        <w:t>日期：年月日</w:t>
      </w:r>
    </w:p>
    <w:p w14:paraId="37235246">
      <w:pPr>
        <w:widowControl/>
        <w:jc w:val="left"/>
        <w:rPr>
          <w:b/>
          <w:szCs w:val="21"/>
        </w:rPr>
      </w:pPr>
      <w:r>
        <w:rPr>
          <w:szCs w:val="21"/>
        </w:rPr>
        <w:br w:type="page"/>
      </w:r>
    </w:p>
    <w:p w14:paraId="0FF14564">
      <w:pPr>
        <w:widowControl/>
        <w:jc w:val="left"/>
        <w:rPr>
          <w:b/>
          <w:bCs/>
          <w:szCs w:val="21"/>
        </w:rPr>
      </w:pPr>
      <w:r>
        <w:rPr>
          <w:rFonts w:hint="eastAsia"/>
          <w:b/>
          <w:bCs/>
          <w:szCs w:val="21"/>
        </w:rPr>
        <w:t>投标人服务承诺</w:t>
      </w:r>
    </w:p>
    <w:p w14:paraId="510C9030">
      <w:pPr>
        <w:autoSpaceDE w:val="0"/>
        <w:autoSpaceDN w:val="0"/>
        <w:adjustRightInd w:val="0"/>
        <w:spacing w:line="360" w:lineRule="auto"/>
        <w:ind w:firstLine="420" w:firstLineChars="200"/>
        <w:rPr>
          <w:szCs w:val="21"/>
        </w:rPr>
      </w:pPr>
    </w:p>
    <w:tbl>
      <w:tblPr>
        <w:tblStyle w:val="7"/>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288"/>
        <w:gridCol w:w="6840"/>
      </w:tblGrid>
      <w:tr w14:paraId="6535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9" w:type="pct"/>
            <w:tcBorders>
              <w:top w:val="single" w:color="auto" w:sz="4" w:space="0"/>
              <w:left w:val="single" w:color="auto" w:sz="4" w:space="0"/>
              <w:bottom w:val="single" w:color="auto" w:sz="4" w:space="0"/>
              <w:right w:val="single" w:color="auto" w:sz="4" w:space="0"/>
            </w:tcBorders>
            <w:vAlign w:val="center"/>
          </w:tcPr>
          <w:p w14:paraId="12D8CD08">
            <w:pPr>
              <w:pStyle w:val="11"/>
              <w:spacing w:line="360" w:lineRule="auto"/>
              <w:jc w:val="center"/>
              <w:rPr>
                <w:rFonts w:cs="Arial"/>
                <w:szCs w:val="21"/>
              </w:rPr>
            </w:pPr>
            <w:r>
              <w:rPr>
                <w:rFonts w:hint="eastAsia" w:cs="Arial"/>
                <w:szCs w:val="21"/>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571EF614">
            <w:pPr>
              <w:pStyle w:val="11"/>
              <w:spacing w:line="360" w:lineRule="auto"/>
              <w:jc w:val="center"/>
              <w:rPr>
                <w:rFonts w:cs="Arial"/>
                <w:szCs w:val="21"/>
              </w:rPr>
            </w:pPr>
            <w:r>
              <w:rPr>
                <w:rFonts w:hint="eastAsia" w:cs="Arial"/>
                <w:szCs w:val="21"/>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2A7E18CA">
            <w:pPr>
              <w:pStyle w:val="11"/>
              <w:spacing w:line="360" w:lineRule="auto"/>
              <w:jc w:val="center"/>
              <w:rPr>
                <w:rFonts w:cs="Arial"/>
                <w:szCs w:val="21"/>
              </w:rPr>
            </w:pPr>
            <w:r>
              <w:rPr>
                <w:rFonts w:hint="eastAsia" w:cs="Arial"/>
                <w:szCs w:val="21"/>
              </w:rPr>
              <w:t>承诺内容</w:t>
            </w:r>
          </w:p>
        </w:tc>
      </w:tr>
      <w:tr w14:paraId="13B4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69" w:type="pct"/>
            <w:tcBorders>
              <w:top w:val="single" w:color="auto" w:sz="4" w:space="0"/>
              <w:left w:val="single" w:color="auto" w:sz="4" w:space="0"/>
              <w:bottom w:val="single" w:color="auto" w:sz="4" w:space="0"/>
              <w:right w:val="single" w:color="auto" w:sz="4" w:space="0"/>
            </w:tcBorders>
            <w:vAlign w:val="center"/>
          </w:tcPr>
          <w:p w14:paraId="1A929B51">
            <w:pPr>
              <w:pStyle w:val="11"/>
              <w:spacing w:line="360" w:lineRule="auto"/>
              <w:jc w:val="center"/>
              <w:rPr>
                <w:rFonts w:cs="Arial"/>
                <w:bCs/>
                <w:szCs w:val="21"/>
              </w:rPr>
            </w:pPr>
            <w:r>
              <w:rPr>
                <w:rFonts w:hint="eastAsia" w:cs="Arial"/>
                <w:bCs/>
                <w:szCs w:val="21"/>
              </w:rPr>
              <w:t>1</w:t>
            </w:r>
          </w:p>
        </w:tc>
        <w:tc>
          <w:tcPr>
            <w:tcW w:w="718" w:type="pct"/>
            <w:tcBorders>
              <w:top w:val="single" w:color="auto" w:sz="4" w:space="0"/>
              <w:left w:val="single" w:color="auto" w:sz="4" w:space="0"/>
              <w:bottom w:val="single" w:color="auto" w:sz="4" w:space="0"/>
              <w:right w:val="single" w:color="auto" w:sz="4" w:space="0"/>
            </w:tcBorders>
            <w:vAlign w:val="center"/>
          </w:tcPr>
          <w:p w14:paraId="0F767D6A">
            <w:pPr>
              <w:pStyle w:val="11"/>
              <w:spacing w:line="360" w:lineRule="auto"/>
              <w:jc w:val="center"/>
              <w:rPr>
                <w:rFonts w:hint="default" w:cs="Arial"/>
                <w:bCs/>
                <w:szCs w:val="21"/>
                <w:lang w:val="en-US"/>
              </w:rPr>
            </w:pPr>
            <w:r>
              <w:rPr>
                <w:rFonts w:hint="eastAsia" w:cs="Arial"/>
                <w:bCs/>
                <w:szCs w:val="21"/>
                <w:lang w:val="en-US" w:eastAsia="zh-CN"/>
              </w:rPr>
              <w:t>会前沟通与推进</w:t>
            </w:r>
          </w:p>
        </w:tc>
        <w:tc>
          <w:tcPr>
            <w:tcW w:w="3812" w:type="pct"/>
            <w:tcBorders>
              <w:top w:val="single" w:color="auto" w:sz="4" w:space="0"/>
              <w:left w:val="single" w:color="auto" w:sz="4" w:space="0"/>
              <w:right w:val="single" w:color="auto" w:sz="4" w:space="0"/>
            </w:tcBorders>
            <w:vAlign w:val="center"/>
          </w:tcPr>
          <w:p w14:paraId="48EE6C6B">
            <w:pPr>
              <w:pStyle w:val="11"/>
              <w:spacing w:line="360" w:lineRule="auto"/>
              <w:rPr>
                <w:rFonts w:cs="Arial"/>
                <w:bCs/>
                <w:szCs w:val="21"/>
              </w:rPr>
            </w:pPr>
          </w:p>
        </w:tc>
      </w:tr>
      <w:tr w14:paraId="2C26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1" w:hRule="atLeast"/>
          <w:jc w:val="center"/>
        </w:trPr>
        <w:tc>
          <w:tcPr>
            <w:tcW w:w="469" w:type="pct"/>
            <w:tcBorders>
              <w:top w:val="single" w:color="auto" w:sz="4" w:space="0"/>
              <w:left w:val="single" w:color="auto" w:sz="4" w:space="0"/>
              <w:bottom w:val="single" w:color="auto" w:sz="4" w:space="0"/>
              <w:right w:val="single" w:color="auto" w:sz="4" w:space="0"/>
            </w:tcBorders>
            <w:vAlign w:val="center"/>
          </w:tcPr>
          <w:p w14:paraId="06D02F3E">
            <w:pPr>
              <w:pStyle w:val="11"/>
              <w:spacing w:line="360" w:lineRule="auto"/>
              <w:jc w:val="center"/>
              <w:rPr>
                <w:rFonts w:hint="eastAsia" w:eastAsia="宋体" w:cs="Arial"/>
                <w:bCs/>
                <w:szCs w:val="21"/>
                <w:lang w:val="en-US" w:eastAsia="zh-CN"/>
              </w:rPr>
            </w:pPr>
            <w:r>
              <w:rPr>
                <w:rFonts w:hint="eastAsia" w:cs="Arial"/>
                <w:bCs/>
                <w:szCs w:val="21"/>
                <w:lang w:val="en-US" w:eastAsia="zh-CN"/>
              </w:rPr>
              <w:t>2</w:t>
            </w:r>
          </w:p>
        </w:tc>
        <w:tc>
          <w:tcPr>
            <w:tcW w:w="718" w:type="pct"/>
            <w:tcBorders>
              <w:top w:val="single" w:color="auto" w:sz="4" w:space="0"/>
              <w:left w:val="single" w:color="auto" w:sz="4" w:space="0"/>
              <w:bottom w:val="single" w:color="auto" w:sz="4" w:space="0"/>
              <w:right w:val="single" w:color="auto" w:sz="4" w:space="0"/>
            </w:tcBorders>
            <w:vAlign w:val="center"/>
          </w:tcPr>
          <w:p w14:paraId="65132C61">
            <w:pPr>
              <w:pStyle w:val="11"/>
              <w:spacing w:line="360" w:lineRule="auto"/>
              <w:jc w:val="center"/>
              <w:rPr>
                <w:rFonts w:hint="eastAsia" w:cs="Arial"/>
                <w:bCs/>
                <w:szCs w:val="21"/>
                <w:lang w:val="en-US" w:eastAsia="zh-CN"/>
              </w:rPr>
            </w:pPr>
            <w:r>
              <w:rPr>
                <w:rFonts w:hint="eastAsia" w:cs="Times New Roman"/>
                <w:color w:val="auto"/>
                <w:kern w:val="0"/>
                <w:sz w:val="21"/>
                <w:szCs w:val="21"/>
                <w:vertAlign w:val="baseline"/>
                <w:lang w:val="en-US" w:eastAsia="zh-CN"/>
              </w:rPr>
              <w:t>系统租用</w:t>
            </w:r>
          </w:p>
        </w:tc>
        <w:tc>
          <w:tcPr>
            <w:tcW w:w="3812" w:type="pct"/>
            <w:tcBorders>
              <w:top w:val="single" w:color="auto" w:sz="4" w:space="0"/>
              <w:left w:val="single" w:color="auto" w:sz="4" w:space="0"/>
              <w:right w:val="single" w:color="auto" w:sz="4" w:space="0"/>
            </w:tcBorders>
            <w:vAlign w:val="center"/>
          </w:tcPr>
          <w:p w14:paraId="75494CF4">
            <w:pPr>
              <w:pStyle w:val="11"/>
              <w:spacing w:line="360" w:lineRule="auto"/>
              <w:rPr>
                <w:rFonts w:cs="Arial"/>
                <w:bCs/>
                <w:szCs w:val="21"/>
              </w:rPr>
            </w:pPr>
          </w:p>
        </w:tc>
      </w:tr>
      <w:tr w14:paraId="7434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69" w:type="pct"/>
            <w:tcBorders>
              <w:top w:val="single" w:color="auto" w:sz="4" w:space="0"/>
              <w:left w:val="single" w:color="auto" w:sz="4" w:space="0"/>
              <w:right w:val="single" w:color="auto" w:sz="4" w:space="0"/>
            </w:tcBorders>
            <w:vAlign w:val="center"/>
          </w:tcPr>
          <w:p w14:paraId="67B0AA51">
            <w:pPr>
              <w:pStyle w:val="11"/>
              <w:spacing w:line="360" w:lineRule="auto"/>
              <w:jc w:val="center"/>
              <w:rPr>
                <w:rFonts w:hint="eastAsia" w:eastAsia="宋体" w:cs="Arial"/>
                <w:bCs/>
                <w:szCs w:val="21"/>
                <w:lang w:eastAsia="zh-CN"/>
              </w:rPr>
            </w:pPr>
            <w:r>
              <w:rPr>
                <w:rFonts w:hint="eastAsia" w:cs="Arial"/>
                <w:bCs/>
                <w:szCs w:val="21"/>
                <w:lang w:val="en-US" w:eastAsia="zh-CN"/>
              </w:rPr>
              <w:t>3</w:t>
            </w:r>
          </w:p>
        </w:tc>
        <w:tc>
          <w:tcPr>
            <w:tcW w:w="718" w:type="pct"/>
            <w:tcBorders>
              <w:top w:val="single" w:color="auto" w:sz="4" w:space="0"/>
              <w:left w:val="single" w:color="auto" w:sz="4" w:space="0"/>
              <w:right w:val="single" w:color="auto" w:sz="4" w:space="0"/>
            </w:tcBorders>
            <w:vAlign w:val="center"/>
          </w:tcPr>
          <w:p w14:paraId="44CF365B">
            <w:pPr>
              <w:pStyle w:val="11"/>
              <w:spacing w:line="360" w:lineRule="auto"/>
              <w:jc w:val="center"/>
              <w:rPr>
                <w:rFonts w:hint="default" w:eastAsia="宋体" w:cs="Arial"/>
                <w:bCs/>
                <w:szCs w:val="21"/>
                <w:lang w:val="en-US" w:eastAsia="zh-CN"/>
              </w:rPr>
            </w:pPr>
            <w:r>
              <w:rPr>
                <w:rFonts w:hint="eastAsia" w:cs="Arial"/>
                <w:bCs/>
                <w:szCs w:val="21"/>
                <w:lang w:val="en-US" w:eastAsia="zh-CN"/>
              </w:rPr>
              <w:t>物料设计与制作</w:t>
            </w:r>
          </w:p>
        </w:tc>
        <w:tc>
          <w:tcPr>
            <w:tcW w:w="3812" w:type="pct"/>
            <w:tcBorders>
              <w:top w:val="single" w:color="auto" w:sz="4" w:space="0"/>
              <w:left w:val="single" w:color="auto" w:sz="4" w:space="0"/>
              <w:right w:val="single" w:color="auto" w:sz="4" w:space="0"/>
            </w:tcBorders>
            <w:vAlign w:val="center"/>
          </w:tcPr>
          <w:p w14:paraId="592A111A">
            <w:pPr>
              <w:pStyle w:val="11"/>
              <w:spacing w:line="360" w:lineRule="auto"/>
              <w:rPr>
                <w:rFonts w:cs="Arial"/>
                <w:bCs/>
                <w:szCs w:val="21"/>
              </w:rPr>
            </w:pPr>
          </w:p>
        </w:tc>
      </w:tr>
      <w:tr w14:paraId="47B9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9" w:type="pct"/>
            <w:tcBorders>
              <w:top w:val="single" w:color="auto" w:sz="4" w:space="0"/>
              <w:left w:val="single" w:color="auto" w:sz="4" w:space="0"/>
              <w:bottom w:val="single" w:color="auto" w:sz="4" w:space="0"/>
              <w:right w:val="single" w:color="auto" w:sz="4" w:space="0"/>
            </w:tcBorders>
            <w:vAlign w:val="center"/>
          </w:tcPr>
          <w:p w14:paraId="1362AEEB">
            <w:pPr>
              <w:pStyle w:val="11"/>
              <w:spacing w:line="360" w:lineRule="auto"/>
              <w:jc w:val="center"/>
              <w:rPr>
                <w:rFonts w:hint="eastAsia" w:eastAsia="宋体" w:cs="Arial"/>
                <w:bCs/>
                <w:szCs w:val="21"/>
                <w:lang w:eastAsia="zh-CN"/>
              </w:rPr>
            </w:pPr>
            <w:r>
              <w:rPr>
                <w:rFonts w:hint="eastAsia" w:cs="Arial"/>
                <w:bCs/>
                <w:szCs w:val="21"/>
                <w:lang w:val="en-US" w:eastAsia="zh-CN"/>
              </w:rPr>
              <w:t>4</w:t>
            </w:r>
          </w:p>
        </w:tc>
        <w:tc>
          <w:tcPr>
            <w:tcW w:w="718" w:type="pct"/>
            <w:tcBorders>
              <w:top w:val="single" w:color="auto" w:sz="4" w:space="0"/>
              <w:left w:val="single" w:color="auto" w:sz="4" w:space="0"/>
              <w:bottom w:val="single" w:color="auto" w:sz="4" w:space="0"/>
              <w:right w:val="single" w:color="auto" w:sz="4" w:space="0"/>
            </w:tcBorders>
            <w:vAlign w:val="center"/>
          </w:tcPr>
          <w:p w14:paraId="1028FED2">
            <w:pPr>
              <w:pStyle w:val="11"/>
              <w:spacing w:line="360" w:lineRule="auto"/>
              <w:jc w:val="center"/>
              <w:rPr>
                <w:rFonts w:hint="default" w:eastAsia="宋体" w:cs="Arial"/>
                <w:bCs/>
                <w:szCs w:val="21"/>
                <w:lang w:val="en-US" w:eastAsia="zh-CN"/>
              </w:rPr>
            </w:pPr>
            <w:r>
              <w:rPr>
                <w:rFonts w:hint="eastAsia" w:cs="Arial"/>
                <w:bCs/>
                <w:szCs w:val="21"/>
                <w:lang w:val="en-US" w:eastAsia="zh-CN"/>
              </w:rPr>
              <w:t>会场技术与执行</w:t>
            </w:r>
          </w:p>
        </w:tc>
        <w:tc>
          <w:tcPr>
            <w:tcW w:w="3812" w:type="pct"/>
            <w:tcBorders>
              <w:top w:val="single" w:color="auto" w:sz="4" w:space="0"/>
              <w:left w:val="single" w:color="auto" w:sz="4" w:space="0"/>
              <w:bottom w:val="single" w:color="auto" w:sz="4" w:space="0"/>
              <w:right w:val="single" w:color="auto" w:sz="4" w:space="0"/>
            </w:tcBorders>
            <w:vAlign w:val="center"/>
          </w:tcPr>
          <w:p w14:paraId="1F996415">
            <w:pPr>
              <w:pStyle w:val="11"/>
              <w:spacing w:line="360" w:lineRule="auto"/>
              <w:rPr>
                <w:rFonts w:cs="Arial"/>
                <w:bCs/>
                <w:szCs w:val="21"/>
              </w:rPr>
            </w:pPr>
          </w:p>
          <w:p w14:paraId="68802089">
            <w:pPr>
              <w:pStyle w:val="11"/>
              <w:spacing w:line="360" w:lineRule="auto"/>
              <w:rPr>
                <w:rFonts w:cs="Arial"/>
                <w:bCs/>
                <w:szCs w:val="21"/>
              </w:rPr>
            </w:pPr>
          </w:p>
        </w:tc>
      </w:tr>
      <w:tr w14:paraId="4600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9" w:type="pct"/>
            <w:tcBorders>
              <w:top w:val="single" w:color="auto" w:sz="4" w:space="0"/>
              <w:left w:val="single" w:color="auto" w:sz="4" w:space="0"/>
              <w:bottom w:val="single" w:color="auto" w:sz="4" w:space="0"/>
              <w:right w:val="single" w:color="auto" w:sz="4" w:space="0"/>
            </w:tcBorders>
            <w:vAlign w:val="center"/>
          </w:tcPr>
          <w:p w14:paraId="551E0DCE">
            <w:pPr>
              <w:pStyle w:val="11"/>
              <w:spacing w:line="360" w:lineRule="auto"/>
              <w:jc w:val="center"/>
              <w:rPr>
                <w:rFonts w:hint="eastAsia" w:eastAsia="宋体" w:cs="Arial"/>
                <w:bCs/>
                <w:szCs w:val="21"/>
                <w:lang w:eastAsia="zh-CN"/>
              </w:rPr>
            </w:pPr>
            <w:r>
              <w:rPr>
                <w:rFonts w:hint="eastAsia" w:cs="Arial"/>
                <w:bCs/>
                <w:szCs w:val="21"/>
                <w:lang w:val="en-US" w:eastAsia="zh-CN"/>
              </w:rPr>
              <w:t>5</w:t>
            </w:r>
          </w:p>
        </w:tc>
        <w:tc>
          <w:tcPr>
            <w:tcW w:w="718" w:type="pct"/>
            <w:tcBorders>
              <w:top w:val="single" w:color="auto" w:sz="4" w:space="0"/>
              <w:left w:val="single" w:color="auto" w:sz="4" w:space="0"/>
              <w:bottom w:val="single" w:color="auto" w:sz="4" w:space="0"/>
              <w:right w:val="single" w:color="auto" w:sz="4" w:space="0"/>
            </w:tcBorders>
            <w:vAlign w:val="center"/>
          </w:tcPr>
          <w:p w14:paraId="3EED9D1B">
            <w:pPr>
              <w:pStyle w:val="11"/>
              <w:spacing w:line="360" w:lineRule="auto"/>
              <w:jc w:val="center"/>
              <w:rPr>
                <w:rFonts w:cs="Arial"/>
                <w:bCs/>
                <w:szCs w:val="21"/>
              </w:rPr>
            </w:pPr>
            <w:r>
              <w:rPr>
                <w:rFonts w:hint="eastAsia" w:cs="Arial"/>
                <w:bCs/>
                <w:szCs w:val="21"/>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36A634F">
            <w:pPr>
              <w:pStyle w:val="11"/>
              <w:spacing w:line="360" w:lineRule="auto"/>
              <w:rPr>
                <w:rFonts w:cs="Arial"/>
                <w:bCs/>
                <w:szCs w:val="21"/>
              </w:rPr>
            </w:pPr>
          </w:p>
          <w:p w14:paraId="460AEFDF">
            <w:pPr>
              <w:pStyle w:val="11"/>
              <w:spacing w:line="360" w:lineRule="auto"/>
              <w:rPr>
                <w:rFonts w:cs="Arial"/>
                <w:bCs/>
                <w:szCs w:val="21"/>
              </w:rPr>
            </w:pPr>
          </w:p>
        </w:tc>
      </w:tr>
    </w:tbl>
    <w:p w14:paraId="56B2805C">
      <w:pPr>
        <w:spacing w:line="620" w:lineRule="exact"/>
        <w:rPr>
          <w:szCs w:val="21"/>
        </w:rPr>
      </w:pPr>
    </w:p>
    <w:p w14:paraId="1B85B9A7">
      <w:pPr>
        <w:spacing w:line="360" w:lineRule="auto"/>
        <w:ind w:firstLine="3570" w:firstLineChars="1700"/>
        <w:rPr>
          <w:szCs w:val="21"/>
        </w:rPr>
      </w:pPr>
      <w:r>
        <w:rPr>
          <w:szCs w:val="21"/>
        </w:rPr>
        <w:t>投标人名称：</w:t>
      </w:r>
    </w:p>
    <w:p w14:paraId="449D757C">
      <w:pPr>
        <w:spacing w:line="360" w:lineRule="auto"/>
        <w:ind w:firstLine="3570" w:firstLineChars="1700"/>
      </w:pPr>
      <w:r>
        <w:rPr>
          <w:szCs w:val="21"/>
        </w:rPr>
        <w:t>日期：年月日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DD380"/>
    <w:multiLevelType w:val="singleLevel"/>
    <w:tmpl w:val="827DD380"/>
    <w:lvl w:ilvl="0" w:tentative="0">
      <w:start w:val="2"/>
      <w:numFmt w:val="decimal"/>
      <w:suff w:val="space"/>
      <w:lvlText w:val="%1."/>
      <w:lvlJc w:val="left"/>
      <w:pPr>
        <w:ind w:left="420" w:leftChars="0" w:firstLine="0" w:firstLineChars="0"/>
      </w:pPr>
    </w:lvl>
  </w:abstractNum>
  <w:abstractNum w:abstractNumId="1">
    <w:nsid w:val="DA547541"/>
    <w:multiLevelType w:val="singleLevel"/>
    <w:tmpl w:val="DA547541"/>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791EDA"/>
    <w:rsid w:val="03004E02"/>
    <w:rsid w:val="05D6275E"/>
    <w:rsid w:val="06791EDA"/>
    <w:rsid w:val="09125403"/>
    <w:rsid w:val="0BA87BE2"/>
    <w:rsid w:val="16A6094D"/>
    <w:rsid w:val="194E0845"/>
    <w:rsid w:val="1B3A257E"/>
    <w:rsid w:val="249E6E14"/>
    <w:rsid w:val="25817F0F"/>
    <w:rsid w:val="3A104669"/>
    <w:rsid w:val="3AFF6407"/>
    <w:rsid w:val="41BB6E00"/>
    <w:rsid w:val="43312BC4"/>
    <w:rsid w:val="4C832CA1"/>
    <w:rsid w:val="4DAB652C"/>
    <w:rsid w:val="508349D0"/>
    <w:rsid w:val="5A8834F0"/>
    <w:rsid w:val="5E7017A2"/>
    <w:rsid w:val="61170A57"/>
    <w:rsid w:val="63C74D38"/>
    <w:rsid w:val="670A1B0C"/>
    <w:rsid w:val="6EF50181"/>
    <w:rsid w:val="7235056F"/>
    <w:rsid w:val="75D35D4B"/>
    <w:rsid w:val="78A43716"/>
    <w:rsid w:val="7FEA5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720" w:lineRule="auto"/>
      <w:jc w:val="center"/>
      <w:outlineLvl w:val="0"/>
    </w:pPr>
    <w:rPr>
      <w:b/>
      <w:bCs/>
      <w:kern w:val="44"/>
      <w:sz w:val="28"/>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表格文字"/>
    <w:qFormat/>
    <w:uiPriority w:val="0"/>
    <w:pPr>
      <w:widowControl w:val="0"/>
      <w:spacing w:before="25" w:after="25" w:line="360" w:lineRule="auto"/>
      <w:ind w:firstLine="723" w:firstLineChars="200"/>
      <w:jc w:val="left"/>
    </w:pPr>
    <w:rPr>
      <w:rFonts w:ascii="宋体" w:hAnsi="宋体" w:eastAsia="宋体" w:cs="宋体"/>
      <w:bCs/>
      <w:spacing w:val="10"/>
      <w:kern w:val="2"/>
      <w:sz w:val="24"/>
      <w:szCs w:val="24"/>
      <w:lang w:val="en-US" w:eastAsia="zh-CN" w:bidi="ar-SA"/>
    </w:rPr>
  </w:style>
  <w:style w:type="paragraph" w:styleId="4">
    <w:name w:val="index 5"/>
    <w:next w:val="1"/>
    <w:qFormat/>
    <w:uiPriority w:val="2"/>
    <w:pPr>
      <w:widowControl w:val="0"/>
      <w:spacing w:after="120"/>
      <w:ind w:left="1680"/>
      <w:jc w:val="both"/>
    </w:pPr>
    <w:rPr>
      <w:rFonts w:ascii="Times New Roman" w:hAnsi="Times New Roman" w:eastAsia="宋体" w:cs="Times New Roman"/>
      <w:kern w:val="2"/>
      <w:sz w:val="21"/>
      <w:szCs w:val="24"/>
      <w:lang w:val="en-US" w:eastAsia="zh-CN" w:bidi="ar-SA"/>
    </w:rPr>
  </w:style>
  <w:style w:type="paragraph" w:styleId="5">
    <w:name w:val="Body Text"/>
    <w:basedOn w:val="1"/>
    <w:next w:val="1"/>
    <w:qFormat/>
    <w:uiPriority w:val="0"/>
  </w:style>
  <w:style w:type="paragraph" w:styleId="6">
    <w:name w:val="footer"/>
    <w:next w:val="4"/>
    <w:qFormat/>
    <w:uiPriority w:val="0"/>
    <w:pPr>
      <w:widowControl w:val="0"/>
      <w:tabs>
        <w:tab w:val="center" w:pos="4153"/>
        <w:tab w:val="right" w:pos="8306"/>
      </w:tabs>
      <w:snapToGrid w:val="0"/>
      <w:spacing w:after="120"/>
      <w:jc w:val="left"/>
    </w:pPr>
    <w:rPr>
      <w:rFonts w:ascii="Times New Roman" w:hAnsi="Times New Roman" w:eastAsia="宋体" w:cs="Times New Roman"/>
      <w:kern w:val="2"/>
      <w:sz w:val="18"/>
      <w:szCs w:val="24"/>
      <w:lang w:val="en-US" w:eastAsia="zh-CN" w:bidi="ar-SA"/>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paragraph" w:customStyle="1" w:styleId="11">
    <w:name w:val="正文_1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1980</Words>
  <Characters>2191</Characters>
  <Lines>0</Lines>
  <Paragraphs>0</Paragraphs>
  <TotalTime>0</TotalTime>
  <ScaleCrop>false</ScaleCrop>
  <LinksUpToDate>false</LinksUpToDate>
  <CharactersWithSpaces>2200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2025-06-23T06:23:00Z</dcterms:created>
  <dc:creator>田佳宜</dc:creator>
  <cp:lastModifiedBy>尚小慧</cp:lastModifiedBy>
  <dcterms:modified xsi:type="dcterms:W3CDTF">2026-08-24T06:39:23Z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8B5F987B3B774344857B766A9E5BBC58_11</vt:lpwstr>
  </property>
  <property fmtid="{D5CDD505-2E9C-101B-9397-08002B2CF9AE}" pid="4" name="KSOTemplateDocerSaveRecord">
    <vt:lpwstr>eyJoZGlkIjoiMjU0NWNkOTk1YmE2YmQ0ZjQzMTU5NTIwMGZjMDI0Y2UiLCJ1c2VySWQiOiIzODIxNzkwNTIifQ==</vt:lpwstr>
  </property>
</Properties>
</file>